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12" w:rsidRDefault="00895319">
      <w:pPr>
        <w:pStyle w:val="a0"/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</w:t>
      </w:r>
      <w:proofErr w:type="gramStart"/>
      <w:r>
        <w:rPr>
          <w:rFonts w:ascii="標楷體" w:eastAsia="標楷體" w:hAnsi="標楷體"/>
          <w:sz w:val="40"/>
          <w:szCs w:val="40"/>
        </w:rPr>
        <w:t>113</w:t>
      </w:r>
      <w:proofErr w:type="gramEnd"/>
      <w:r>
        <w:rPr>
          <w:rFonts w:ascii="標楷體" w:eastAsia="標楷體" w:hAnsi="標楷體"/>
          <w:sz w:val="40"/>
          <w:szCs w:val="40"/>
        </w:rPr>
        <w:t>年度</w:t>
      </w:r>
      <w:bookmarkStart w:id="0" w:name="_Hlk34820221"/>
      <w:bookmarkEnd w:id="0"/>
      <w:proofErr w:type="gramStart"/>
      <w:r>
        <w:rPr>
          <w:rFonts w:ascii="標楷體" w:eastAsia="標楷體" w:hAnsi="標楷體"/>
          <w:sz w:val="40"/>
          <w:szCs w:val="40"/>
        </w:rPr>
        <w:t>代間及親</w:t>
      </w:r>
      <w:proofErr w:type="gramEnd"/>
      <w:r>
        <w:rPr>
          <w:rFonts w:ascii="標楷體" w:eastAsia="標楷體" w:hAnsi="標楷體"/>
          <w:sz w:val="40"/>
          <w:szCs w:val="40"/>
        </w:rPr>
        <w:t>職教育</w:t>
      </w:r>
    </w:p>
    <w:p w:rsidR="001A1212" w:rsidRDefault="00895319">
      <w:pPr>
        <w:pStyle w:val="a0"/>
        <w:snapToGrid w:val="0"/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「大手牽小手系列活動」實施計畫</w:t>
      </w:r>
    </w:p>
    <w:p w:rsidR="001A1212" w:rsidRDefault="00895319">
      <w:pPr>
        <w:pStyle w:val="ae"/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依據</w:t>
      </w:r>
    </w:p>
    <w:p w:rsidR="001A1212" w:rsidRDefault="00895319">
      <w:pPr>
        <w:pStyle w:val="ae"/>
        <w:snapToGrid w:val="0"/>
        <w:spacing w:line="360" w:lineRule="auto"/>
        <w:ind w:left="1152"/>
      </w:pPr>
      <w:r>
        <w:rPr>
          <w:rFonts w:ascii="標楷體" w:eastAsia="標楷體" w:hAnsi="標楷體"/>
          <w:sz w:val="32"/>
          <w:szCs w:val="32"/>
        </w:rPr>
        <w:t>依據教育部補助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中市推展家庭教育計畫辦理。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目的</w:t>
      </w:r>
    </w:p>
    <w:p w:rsidR="001A1212" w:rsidRDefault="00895319">
      <w:pPr>
        <w:pStyle w:val="a0"/>
        <w:widowControl/>
        <w:numPr>
          <w:ilvl w:val="1"/>
          <w:numId w:val="2"/>
        </w:numPr>
        <w:snapToGrid w:val="0"/>
        <w:spacing w:line="360" w:lineRule="auto"/>
        <w:ind w:left="1842" w:hanging="6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補助學校辦理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代間及親</w:t>
      </w:r>
      <w:proofErr w:type="gramEnd"/>
      <w:r>
        <w:rPr>
          <w:rFonts w:ascii="標楷體" w:eastAsia="標楷體" w:hAnsi="標楷體" w:cs="標楷體"/>
          <w:sz w:val="32"/>
          <w:szCs w:val="32"/>
        </w:rPr>
        <w:t>職教育，提供單親、失親、隔代教養等家庭成長課程與活動。</w:t>
      </w:r>
    </w:p>
    <w:p w:rsidR="001A1212" w:rsidRDefault="00895319">
      <w:pPr>
        <w:pStyle w:val="a0"/>
        <w:widowControl/>
        <w:numPr>
          <w:ilvl w:val="1"/>
          <w:numId w:val="2"/>
        </w:numPr>
        <w:snapToGrid w:val="0"/>
        <w:spacing w:line="360" w:lineRule="auto"/>
        <w:ind w:left="1842" w:hanging="64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透過課程與活動之規劃，強化單親、失親、隔代教養等家庭間互動，獲得家庭支持陪伴以及有效溝通。</w:t>
      </w:r>
    </w:p>
    <w:p w:rsidR="001A1212" w:rsidRDefault="00895319">
      <w:pPr>
        <w:pStyle w:val="a0"/>
        <w:widowControl/>
        <w:numPr>
          <w:ilvl w:val="1"/>
          <w:numId w:val="2"/>
        </w:numPr>
        <w:snapToGrid w:val="0"/>
        <w:spacing w:line="360" w:lineRule="auto"/>
        <w:ind w:left="1842" w:hanging="640"/>
        <w:jc w:val="both"/>
      </w:pPr>
      <w:r>
        <w:rPr>
          <w:rFonts w:ascii="標楷體" w:eastAsia="標楷體" w:hAnsi="標楷體" w:cs="標楷體"/>
          <w:sz w:val="32"/>
          <w:szCs w:val="32"/>
        </w:rPr>
        <w:t>為提升家庭關係品質，發揮家庭-學校-社區協同合作概念，協助</w:t>
      </w:r>
      <w:r>
        <w:rPr>
          <w:rFonts w:ascii="標楷體" w:eastAsia="標楷體" w:hAnsi="標楷體"/>
          <w:sz w:val="32"/>
          <w:szCs w:val="32"/>
        </w:rPr>
        <w:t>主要照顧者</w:t>
      </w:r>
      <w:r>
        <w:rPr>
          <w:rFonts w:ascii="標楷體" w:eastAsia="標楷體" w:hAnsi="標楷體" w:cs="標楷體"/>
          <w:sz w:val="32"/>
          <w:szCs w:val="32"/>
        </w:rPr>
        <w:t>提升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代間及親</w:t>
      </w:r>
      <w:proofErr w:type="gramEnd"/>
      <w:r>
        <w:rPr>
          <w:rFonts w:ascii="標楷體" w:eastAsia="標楷體" w:hAnsi="標楷體" w:cs="標楷體"/>
          <w:sz w:val="32"/>
          <w:szCs w:val="32"/>
        </w:rPr>
        <w:t>職教養能力，促進親子、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祖親孫間</w:t>
      </w:r>
      <w:proofErr w:type="gramEnd"/>
      <w:r>
        <w:rPr>
          <w:rFonts w:ascii="標楷體" w:eastAsia="標楷體" w:hAnsi="標楷體" w:cs="標楷體"/>
          <w:sz w:val="32"/>
          <w:szCs w:val="32"/>
        </w:rPr>
        <w:t>溝通技巧。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bookmarkStart w:id="1" w:name="_Hlk71101212"/>
      <w:bookmarkEnd w:id="1"/>
      <w:r>
        <w:rPr>
          <w:rFonts w:ascii="標楷體" w:eastAsia="標楷體" w:hAnsi="標楷體"/>
          <w:b/>
          <w:bCs/>
          <w:sz w:val="32"/>
          <w:szCs w:val="32"/>
        </w:rPr>
        <w:t>辦理單位</w:t>
      </w:r>
    </w:p>
    <w:p w:rsidR="001A1212" w:rsidRDefault="00895319">
      <w:pPr>
        <w:pStyle w:val="ae"/>
        <w:snapToGrid w:val="0"/>
        <w:spacing w:line="360" w:lineRule="auto"/>
        <w:ind w:left="11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指導單位：教育部、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中市政府教育局。</w:t>
      </w:r>
    </w:p>
    <w:p w:rsidR="001A1212" w:rsidRDefault="00895319">
      <w:pPr>
        <w:pStyle w:val="ae"/>
        <w:snapToGrid w:val="0"/>
        <w:spacing w:line="360" w:lineRule="auto"/>
        <w:ind w:left="11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主辦單位：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中市家庭教育中心(以下稱本中心)。</w:t>
      </w:r>
    </w:p>
    <w:p w:rsidR="001A1212" w:rsidRDefault="00895319">
      <w:pPr>
        <w:pStyle w:val="ae"/>
        <w:snapToGrid w:val="0"/>
        <w:spacing w:line="360" w:lineRule="auto"/>
        <w:ind w:left="1140"/>
      </w:pPr>
      <w:r>
        <w:rPr>
          <w:rFonts w:ascii="標楷體" w:eastAsia="標楷體" w:hAnsi="標楷體"/>
          <w:sz w:val="32"/>
          <w:szCs w:val="32"/>
        </w:rPr>
        <w:t>承辦單位：</w:t>
      </w:r>
      <w:bookmarkStart w:id="2" w:name="_Hlk51850528"/>
      <w:bookmarkEnd w:id="2"/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中市各市立學校。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計畫期程</w:t>
      </w:r>
    </w:p>
    <w:p w:rsidR="001A1212" w:rsidRDefault="00895319">
      <w:pPr>
        <w:pStyle w:val="ae"/>
        <w:snapToGrid w:val="0"/>
        <w:spacing w:line="360" w:lineRule="auto"/>
        <w:ind w:left="1140"/>
      </w:pPr>
      <w:r>
        <w:rPr>
          <w:rFonts w:ascii="標楷體" w:eastAsia="標楷體" w:hAnsi="標楷體"/>
          <w:sz w:val="32"/>
          <w:szCs w:val="32"/>
        </w:rPr>
        <w:t>113年3月至11月。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實施對象</w:t>
      </w:r>
    </w:p>
    <w:p w:rsidR="001A1212" w:rsidRDefault="00895319">
      <w:pPr>
        <w:pStyle w:val="ae"/>
        <w:snapToGrid w:val="0"/>
        <w:spacing w:line="360" w:lineRule="auto"/>
        <w:ind w:left="1140"/>
      </w:pPr>
      <w:r>
        <w:rPr>
          <w:rFonts w:ascii="標楷體" w:eastAsia="標楷體" w:hAnsi="標楷體" w:cs="標楷體"/>
          <w:color w:val="000000"/>
          <w:sz w:val="32"/>
          <w:szCs w:val="32"/>
        </w:rPr>
        <w:t>本市市民。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辦理地點</w:t>
      </w:r>
    </w:p>
    <w:p w:rsidR="001A1212" w:rsidRDefault="00895319">
      <w:pPr>
        <w:pStyle w:val="ae"/>
        <w:snapToGrid w:val="0"/>
        <w:spacing w:line="360" w:lineRule="auto"/>
        <w:ind w:left="1140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</w:t>
      </w:r>
      <w:r>
        <w:rPr>
          <w:rFonts w:ascii="標楷體" w:eastAsia="標楷體" w:hAnsi="標楷體" w:cs="標楷體"/>
          <w:color w:val="000000"/>
          <w:sz w:val="32"/>
          <w:szCs w:val="32"/>
        </w:rPr>
        <w:t>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</w:pPr>
      <w:r>
        <w:rPr>
          <w:rFonts w:ascii="標楷體" w:eastAsia="標楷體" w:hAnsi="標楷體"/>
          <w:b/>
          <w:color w:val="000000"/>
          <w:sz w:val="32"/>
          <w:szCs w:val="32"/>
          <w:lang w:eastAsia="ar-SA"/>
        </w:rPr>
        <w:t>課程內容</w:t>
      </w:r>
    </w:p>
    <w:p w:rsidR="001A1212" w:rsidRDefault="00895319">
      <w:pPr>
        <w:pStyle w:val="a0"/>
        <w:numPr>
          <w:ilvl w:val="0"/>
          <w:numId w:val="3"/>
        </w:numPr>
        <w:snapToGrid w:val="0"/>
        <w:spacing w:line="360" w:lineRule="auto"/>
        <w:ind w:left="1843" w:hanging="709"/>
        <w:jc w:val="both"/>
      </w:pPr>
      <w:proofErr w:type="gramStart"/>
      <w:r>
        <w:rPr>
          <w:rFonts w:ascii="標楷體" w:eastAsia="標楷體" w:hAnsi="標楷體"/>
          <w:color w:val="000000"/>
          <w:sz w:val="32"/>
          <w:szCs w:val="32"/>
          <w:lang w:eastAsia="ar-SA"/>
        </w:rPr>
        <w:lastRenderedPageBreak/>
        <w:t>鑑</w:t>
      </w:r>
      <w:proofErr w:type="gramEnd"/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於目前教育方式，以多元、趣味及活動為主要進行原則，以瞭解</w:t>
      </w:r>
      <w:r>
        <w:rPr>
          <w:rFonts w:ascii="標楷體" w:eastAsia="標楷體" w:hAnsi="標楷體"/>
          <w:color w:val="000000"/>
          <w:sz w:val="32"/>
          <w:szCs w:val="32"/>
        </w:rPr>
        <w:t>(孫)</w:t>
      </w:r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子女發展、提升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祖親孫</w:t>
      </w:r>
      <w:proofErr w:type="gramEnd"/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的親職能力為主軸，透過各校執行計畫強化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代間及親</w:t>
      </w:r>
      <w:proofErr w:type="gramEnd"/>
      <w:r>
        <w:rPr>
          <w:rFonts w:ascii="標楷體" w:eastAsia="標楷體" w:hAnsi="標楷體" w:cs="標楷體"/>
          <w:sz w:val="32"/>
          <w:szCs w:val="32"/>
        </w:rPr>
        <w:t>職</w:t>
      </w:r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教育知能。</w:t>
      </w:r>
    </w:p>
    <w:p w:rsidR="001A1212" w:rsidRDefault="00895319">
      <w:pPr>
        <w:pStyle w:val="a0"/>
        <w:numPr>
          <w:ilvl w:val="0"/>
          <w:numId w:val="3"/>
        </w:numPr>
        <w:snapToGrid w:val="0"/>
        <w:spacing w:line="360" w:lineRule="auto"/>
        <w:ind w:left="1843" w:hanging="709"/>
        <w:jc w:val="both"/>
      </w:pPr>
      <w:r>
        <w:rPr>
          <w:rFonts w:ascii="標楷體" w:eastAsia="標楷體" w:hAnsi="標楷體"/>
          <w:color w:val="000000"/>
          <w:sz w:val="32"/>
          <w:szCs w:val="32"/>
          <w:lang w:eastAsia="ar-SA"/>
        </w:rPr>
        <w:t>計畫融入以下重要議題，分別如下，各校可於計畫中融入一至二個主題及課程主軸：</w:t>
      </w:r>
    </w:p>
    <w:tbl>
      <w:tblPr>
        <w:tblW w:w="89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2487"/>
        <w:gridCol w:w="5437"/>
      </w:tblGrid>
      <w:tr w:rsidR="001A1212">
        <w:trPr>
          <w:tblHeader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序號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主題(可擇一至二個主題融入)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課程主軸(可擇一至二個主軸融入)</w:t>
            </w:r>
          </w:p>
        </w:tc>
      </w:tr>
      <w:tr w:rsidR="001A1212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both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代間/親職情緒教育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pStyle w:val="ae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認識(孫)子女不同年齡階段之發展特徵與教養需求</w:t>
            </w:r>
          </w:p>
          <w:p w:rsidR="001A1212" w:rsidRDefault="00895319">
            <w:pPr>
              <w:pStyle w:val="ae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主要照顧者管教態度、方式及技巧(瞭解相關法令規定)</w:t>
            </w:r>
          </w:p>
          <w:p w:rsidR="001A1212" w:rsidRDefault="00895319">
            <w:pPr>
              <w:pStyle w:val="ae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祖親孫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溝通及技巧</w:t>
            </w:r>
          </w:p>
          <w:p w:rsidR="001A1212" w:rsidRDefault="00895319">
            <w:pPr>
              <w:pStyle w:val="ae"/>
              <w:numPr>
                <w:ilvl w:val="0"/>
                <w:numId w:val="4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品德教育及生命教育</w:t>
            </w:r>
          </w:p>
        </w:tc>
      </w:tr>
      <w:tr w:rsidR="001A1212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both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單(失)親家庭衝突處理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pStyle w:val="ae"/>
              <w:numPr>
                <w:ilvl w:val="0"/>
                <w:numId w:val="5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單(失)親家庭之主要照顧者管教態度、方式及技巧(瞭解相關法令規定)</w:t>
            </w:r>
          </w:p>
          <w:p w:rsidR="001A1212" w:rsidRDefault="00895319">
            <w:pPr>
              <w:pStyle w:val="ae"/>
              <w:numPr>
                <w:ilvl w:val="0"/>
                <w:numId w:val="5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單(失)親家庭溝通及技巧</w:t>
            </w:r>
          </w:p>
        </w:tc>
      </w:tr>
      <w:tr w:rsidR="001A1212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both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自我認同與消除性別框架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pStyle w:val="ae"/>
              <w:numPr>
                <w:ilvl w:val="0"/>
                <w:numId w:val="6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祖親孫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溝通及技巧</w:t>
            </w:r>
          </w:p>
          <w:p w:rsidR="001A1212" w:rsidRDefault="00895319">
            <w:pPr>
              <w:pStyle w:val="ae"/>
              <w:numPr>
                <w:ilvl w:val="0"/>
                <w:numId w:val="6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協助(孫)子女消除性別框架</w:t>
            </w:r>
          </w:p>
          <w:p w:rsidR="001A1212" w:rsidRDefault="00895319">
            <w:pPr>
              <w:pStyle w:val="ae"/>
              <w:numPr>
                <w:ilvl w:val="0"/>
                <w:numId w:val="6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(孫)子女之情感教育</w:t>
            </w:r>
          </w:p>
          <w:p w:rsidR="001A1212" w:rsidRDefault="00895319">
            <w:pPr>
              <w:pStyle w:val="ae"/>
              <w:numPr>
                <w:ilvl w:val="0"/>
                <w:numId w:val="6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透過多元方式倡導家務分工、性別平等觀念</w:t>
            </w:r>
          </w:p>
        </w:tc>
      </w:tr>
      <w:tr w:rsidR="001A1212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both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性別教育-身體界線與他人尊重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pStyle w:val="ae"/>
              <w:numPr>
                <w:ilvl w:val="0"/>
                <w:numId w:val="7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協助(孫)子女消除性別框架</w:t>
            </w:r>
          </w:p>
          <w:p w:rsidR="001A1212" w:rsidRDefault="00895319">
            <w:pPr>
              <w:pStyle w:val="ae"/>
              <w:numPr>
                <w:ilvl w:val="0"/>
                <w:numId w:val="7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主要照顧者性教育</w:t>
            </w:r>
          </w:p>
        </w:tc>
      </w:tr>
      <w:tr w:rsidR="001A1212">
        <w:trPr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center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jc w:val="both"/>
              <w:textAlignment w:val="auto"/>
              <w:rPr>
                <w:rFonts w:ascii="標楷體" w:eastAsia="標楷體" w:hAnsi="標楷體"/>
                <w:kern w:val="3"/>
                <w:sz w:val="32"/>
                <w:szCs w:val="32"/>
              </w:rPr>
            </w:pPr>
            <w:r>
              <w:rPr>
                <w:rFonts w:ascii="標楷體" w:eastAsia="標楷體" w:hAnsi="標楷體"/>
                <w:kern w:val="3"/>
                <w:sz w:val="32"/>
                <w:szCs w:val="32"/>
              </w:rPr>
              <w:t>與網路世代共處-3C議題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212" w:rsidRDefault="00895319">
            <w:pPr>
              <w:pStyle w:val="ae"/>
              <w:numPr>
                <w:ilvl w:val="0"/>
                <w:numId w:val="8"/>
              </w:numPr>
              <w:suppressAutoHyphens w:val="0"/>
              <w:ind w:left="317" w:hanging="31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主要照顧者管教態度、方式及技巧(瞭解相關法令規定)</w:t>
            </w:r>
          </w:p>
          <w:p w:rsidR="001A1212" w:rsidRDefault="00895319">
            <w:pPr>
              <w:pStyle w:val="ae"/>
              <w:numPr>
                <w:ilvl w:val="0"/>
                <w:numId w:val="8"/>
              </w:numPr>
              <w:suppressAutoHyphens w:val="0"/>
              <w:ind w:left="317" w:hanging="31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數位時代的代間/親職角色(含數位性別暴力的認識與防治)</w:t>
            </w:r>
          </w:p>
          <w:p w:rsidR="001A1212" w:rsidRDefault="00895319">
            <w:pPr>
              <w:pStyle w:val="ae"/>
              <w:numPr>
                <w:ilvl w:val="0"/>
                <w:numId w:val="8"/>
              </w:numPr>
              <w:suppressAutoHyphens w:val="0"/>
              <w:ind w:left="317" w:hanging="317"/>
              <w:jc w:val="both"/>
              <w:textAlignment w:val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品德教育及生命教育</w:t>
            </w:r>
          </w:p>
        </w:tc>
      </w:tr>
    </w:tbl>
    <w:p w:rsidR="001A1212" w:rsidRDefault="001A1212">
      <w:pPr>
        <w:pStyle w:val="a0"/>
        <w:snapToGrid w:val="0"/>
        <w:spacing w:line="360" w:lineRule="auto"/>
        <w:ind w:left="1843"/>
      </w:pP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ind w:left="482" w:firstLine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活動型態</w:t>
      </w:r>
    </w:p>
    <w:p w:rsidR="001A1212" w:rsidRDefault="00895319">
      <w:pPr>
        <w:pStyle w:val="ae"/>
        <w:snapToGrid w:val="0"/>
        <w:spacing w:line="360" w:lineRule="auto"/>
        <w:ind w:left="1082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以前述代間/親職教育課程主題為主軸，辦理小團體、講座、工作</w:t>
      </w:r>
      <w:r>
        <w:rPr>
          <w:rFonts w:ascii="標楷體" w:eastAsia="標楷體" w:hAnsi="標楷體"/>
          <w:bCs/>
          <w:color w:val="000000"/>
          <w:sz w:val="32"/>
          <w:szCs w:val="32"/>
        </w:rPr>
        <w:lastRenderedPageBreak/>
        <w:t>坊及座談會等，並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結合桌遊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、烘焙、手作DIY等多元活動，規劃兼具靜態及動態之代間/親職教育活動。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ind w:left="482" w:firstLine="0"/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預期效益</w:t>
      </w:r>
    </w:p>
    <w:p w:rsidR="001A1212" w:rsidRDefault="00895319">
      <w:pPr>
        <w:pStyle w:val="a0"/>
        <w:numPr>
          <w:ilvl w:val="0"/>
          <w:numId w:val="9"/>
        </w:numPr>
        <w:snapToGrid w:val="0"/>
        <w:spacing w:line="360" w:lineRule="auto"/>
        <w:ind w:left="1843" w:hanging="709"/>
      </w:pPr>
      <w:r>
        <w:rPr>
          <w:rFonts w:ascii="標楷體" w:eastAsia="標楷體" w:hAnsi="標楷體"/>
          <w:color w:val="000000"/>
          <w:sz w:val="32"/>
          <w:szCs w:val="32"/>
        </w:rPr>
        <w:t>提供</w:t>
      </w:r>
      <w:r>
        <w:rPr>
          <w:rFonts w:ascii="標楷體" w:eastAsia="標楷體" w:hAnsi="標楷體" w:cs="標楷體"/>
          <w:sz w:val="32"/>
          <w:szCs w:val="32"/>
        </w:rPr>
        <w:t>單親、失親、隔代教養等</w:t>
      </w:r>
      <w:r>
        <w:rPr>
          <w:rFonts w:ascii="標楷體" w:eastAsia="標楷體" w:hAnsi="標楷體"/>
          <w:color w:val="000000"/>
          <w:sz w:val="32"/>
          <w:szCs w:val="32"/>
        </w:rPr>
        <w:t>家庭學習教養的方法，提升家庭知能與正向發展。</w:t>
      </w:r>
    </w:p>
    <w:p w:rsidR="001A1212" w:rsidRDefault="00895319">
      <w:pPr>
        <w:pStyle w:val="a0"/>
        <w:numPr>
          <w:ilvl w:val="0"/>
          <w:numId w:val="9"/>
        </w:numPr>
        <w:snapToGrid w:val="0"/>
        <w:spacing w:line="360" w:lineRule="auto"/>
        <w:ind w:left="1843" w:hanging="709"/>
      </w:pPr>
      <w:r>
        <w:rPr>
          <w:rFonts w:ascii="標楷體" w:eastAsia="標楷體" w:hAnsi="標楷體"/>
          <w:color w:val="000000"/>
          <w:sz w:val="32"/>
          <w:szCs w:val="32"/>
        </w:rPr>
        <w:t>透過講師的帶領，協助主要照顧者瞭解</w:t>
      </w:r>
      <w:r>
        <w:rPr>
          <w:rFonts w:ascii="標楷體" w:eastAsia="標楷體" w:hAnsi="標楷體"/>
          <w:bCs/>
          <w:color w:val="000000"/>
          <w:sz w:val="32"/>
          <w:szCs w:val="32"/>
        </w:rPr>
        <w:t>代間/親職</w:t>
      </w:r>
      <w:r>
        <w:rPr>
          <w:rFonts w:ascii="標楷體" w:eastAsia="標楷體" w:hAnsi="標楷體"/>
          <w:color w:val="000000"/>
          <w:sz w:val="32"/>
          <w:szCs w:val="32"/>
        </w:rPr>
        <w:t>溝通技巧，促使家人關係更加緊密。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ind w:left="482" w:firstLine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宣導方式</w:t>
      </w:r>
    </w:p>
    <w:p w:rsidR="001A1212" w:rsidRDefault="00895319">
      <w:pPr>
        <w:pStyle w:val="ae"/>
        <w:snapToGrid w:val="0"/>
        <w:spacing w:line="360" w:lineRule="auto"/>
        <w:ind w:left="1134"/>
      </w:pPr>
      <w:r>
        <w:rPr>
          <w:rFonts w:ascii="標楷體" w:eastAsia="標楷體" w:hAnsi="標楷體"/>
          <w:color w:val="000000"/>
          <w:sz w:val="32"/>
          <w:szCs w:val="32"/>
        </w:rPr>
        <w:t>學校得結合家長會、班親會、各節日(如父親節、母親節、祖父母節、515國際家庭日等)辦理。</w:t>
      </w:r>
    </w:p>
    <w:p w:rsidR="001A1212" w:rsidRDefault="00895319">
      <w:pPr>
        <w:pStyle w:val="ae"/>
        <w:numPr>
          <w:ilvl w:val="0"/>
          <w:numId w:val="2"/>
        </w:numPr>
        <w:snapToGrid w:val="0"/>
        <w:spacing w:line="360" w:lineRule="auto"/>
        <w:ind w:left="1276" w:hanging="796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color w:val="000000"/>
          <w:sz w:val="32"/>
          <w:szCs w:val="32"/>
        </w:rPr>
        <w:t>本計畫奉核後實施，修正時亦同。</w:t>
      </w:r>
    </w:p>
    <w:p w:rsidR="001A1212" w:rsidRDefault="001A1212">
      <w:pPr>
        <w:pageBreakBefore/>
        <w:snapToGrid w:val="0"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A1212" w:rsidRDefault="00895319">
      <w:pPr>
        <w:pStyle w:val="a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附表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一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：補助注意事項</w:t>
      </w:r>
    </w:p>
    <w:p w:rsidR="001A1212" w:rsidRDefault="00895319">
      <w:pPr>
        <w:pStyle w:val="a0"/>
        <w:numPr>
          <w:ilvl w:val="0"/>
          <w:numId w:val="10"/>
        </w:numPr>
        <w:snapToGrid w:val="0"/>
        <w:spacing w:line="360" w:lineRule="auto"/>
      </w:pPr>
      <w:r>
        <w:rPr>
          <w:rFonts w:ascii="標楷體" w:eastAsia="標楷體" w:hAnsi="標楷體"/>
          <w:color w:val="000000"/>
          <w:sz w:val="32"/>
          <w:szCs w:val="32"/>
        </w:rPr>
        <w:t>補助額度：</w:t>
      </w:r>
      <w:r>
        <w:rPr>
          <w:rFonts w:ascii="標楷體" w:eastAsia="標楷體" w:hAnsi="標楷體"/>
          <w:sz w:val="32"/>
          <w:szCs w:val="32"/>
          <w:u w:val="single"/>
        </w:rPr>
        <w:t>每校2萬5,000元以內</w:t>
      </w:r>
      <w:r>
        <w:rPr>
          <w:rFonts w:ascii="標楷體" w:eastAsia="標楷體" w:hAnsi="標楷體"/>
          <w:sz w:val="32"/>
          <w:szCs w:val="32"/>
        </w:rPr>
        <w:t>。</w:t>
      </w:r>
    </w:p>
    <w:p w:rsidR="001A1212" w:rsidRDefault="00895319">
      <w:pPr>
        <w:pStyle w:val="a0"/>
        <w:numPr>
          <w:ilvl w:val="0"/>
          <w:numId w:val="10"/>
        </w:numPr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補助經費項目及基準：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firstLine="9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講師鐘點費：</w:t>
      </w:r>
    </w:p>
    <w:p w:rsidR="001A1212" w:rsidRDefault="00895319">
      <w:pPr>
        <w:pStyle w:val="a0"/>
        <w:numPr>
          <w:ilvl w:val="0"/>
          <w:numId w:val="12"/>
        </w:numPr>
        <w:snapToGrid w:val="0"/>
        <w:spacing w:line="360" w:lineRule="auto"/>
        <w:ind w:firstLine="8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外聘：</w:t>
      </w:r>
    </w:p>
    <w:p w:rsidR="001A1212" w:rsidRDefault="00895319">
      <w:pPr>
        <w:pStyle w:val="a0"/>
        <w:numPr>
          <w:ilvl w:val="0"/>
          <w:numId w:val="13"/>
        </w:numPr>
        <w:snapToGrid w:val="0"/>
        <w:spacing w:line="360" w:lineRule="auto"/>
        <w:ind w:hanging="19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學者專家：新臺幣2,000元。</w:t>
      </w:r>
    </w:p>
    <w:p w:rsidR="001A1212" w:rsidRDefault="00895319">
      <w:pPr>
        <w:pStyle w:val="a0"/>
        <w:numPr>
          <w:ilvl w:val="0"/>
          <w:numId w:val="13"/>
        </w:numPr>
        <w:snapToGrid w:val="0"/>
        <w:spacing w:line="360" w:lineRule="auto"/>
        <w:ind w:left="2410" w:hanging="50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與主辦機關（構）學校有隸屬關係之機關（構）學校人員：新臺幣1,500元。</w:t>
      </w:r>
    </w:p>
    <w:p w:rsidR="001A1212" w:rsidRDefault="00895319">
      <w:pPr>
        <w:pStyle w:val="a0"/>
        <w:numPr>
          <w:ilvl w:val="0"/>
          <w:numId w:val="12"/>
        </w:numPr>
        <w:snapToGrid w:val="0"/>
        <w:spacing w:line="360" w:lineRule="auto"/>
        <w:ind w:left="2046" w:hanging="339"/>
        <w:jc w:val="both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內聘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：主辦機關(構)、學校人員於1,000元/節以內支給。</w:t>
      </w:r>
    </w:p>
    <w:p w:rsidR="001A1212" w:rsidRDefault="00895319">
      <w:pPr>
        <w:pStyle w:val="a0"/>
        <w:numPr>
          <w:ilvl w:val="0"/>
          <w:numId w:val="12"/>
        </w:numPr>
        <w:snapToGrid w:val="0"/>
        <w:spacing w:line="360" w:lineRule="auto"/>
        <w:ind w:left="2046" w:hanging="339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助理講師：協助教學或實際授課人員，按同一課程講師鐘點費二分之一支給。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firstLine="92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講師交通費：以外縣市講師支給為原則，核實編列支付。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left="1701" w:hanging="648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膳費：每人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每餐新臺幣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100元，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以活動時間逾中午12時或下午5時者為限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left="1701" w:hanging="64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場地佈置費：核實編列支付。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left="1701" w:hanging="64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材料費：每份於新臺幣120元以內編列。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left="1701" w:hanging="64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印刷費：核實編列支付。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left="1701" w:hanging="648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全民健康保險補充保費：依活動講師鐘點費總經費乘以補充保費費率為編列上限。</w:t>
      </w:r>
    </w:p>
    <w:p w:rsidR="001A1212" w:rsidRDefault="00895319">
      <w:pPr>
        <w:pStyle w:val="a0"/>
        <w:numPr>
          <w:ilvl w:val="0"/>
          <w:numId w:val="11"/>
        </w:numPr>
        <w:snapToGrid w:val="0"/>
        <w:spacing w:line="360" w:lineRule="auto"/>
        <w:ind w:left="1701" w:hanging="648"/>
        <w:jc w:val="both"/>
      </w:pPr>
      <w:r>
        <w:rPr>
          <w:rFonts w:ascii="標楷體" w:eastAsia="標楷體" w:hAnsi="標楷體"/>
          <w:color w:val="000000"/>
          <w:sz w:val="32"/>
          <w:szCs w:val="32"/>
        </w:rPr>
        <w:t>雜支：前述未列之事務費用項目，如文具用品、紙張、郵資等。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>以前述項目合計費用之6%為編列上限</w:t>
      </w:r>
      <w:r>
        <w:rPr>
          <w:rFonts w:ascii="標楷體" w:eastAsia="標楷體" w:hAnsi="標楷體"/>
          <w:color w:val="000000"/>
          <w:sz w:val="32"/>
          <w:szCs w:val="32"/>
        </w:rPr>
        <w:t>。</w:t>
      </w:r>
    </w:p>
    <w:p w:rsidR="001A1212" w:rsidRDefault="00895319">
      <w:pPr>
        <w:pStyle w:val="a0"/>
        <w:numPr>
          <w:ilvl w:val="0"/>
          <w:numId w:val="10"/>
        </w:numPr>
        <w:snapToGrid w:val="0"/>
        <w:spacing w:line="360" w:lineRule="auto"/>
        <w:ind w:left="1134" w:hanging="654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審查作業：依申請單位所提計畫內容，就活動目的、必要性、成果效益與經費編列之合理性及活動企劃之目標、方法、經費、價值、</w:t>
      </w:r>
      <w:r>
        <w:rPr>
          <w:rFonts w:ascii="標楷體" w:eastAsia="標楷體" w:hAnsi="標楷體"/>
          <w:color w:val="000000"/>
          <w:sz w:val="32"/>
          <w:szCs w:val="32"/>
        </w:rPr>
        <w:lastRenderedPageBreak/>
        <w:t>優缺點等進行審查。</w:t>
      </w:r>
    </w:p>
    <w:p w:rsidR="001A1212" w:rsidRDefault="00895319">
      <w:pPr>
        <w:pStyle w:val="a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附表二：</w:t>
      </w:r>
      <w:proofErr w:type="gramStart"/>
      <w:r w:rsidR="0034287E"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 w:rsidR="0034287E">
        <w:rPr>
          <w:rFonts w:ascii="標楷體" w:eastAsia="標楷體" w:hAnsi="標楷體"/>
          <w:color w:val="000000"/>
          <w:sz w:val="32"/>
          <w:szCs w:val="32"/>
        </w:rPr>
        <w:t>中市立太平國中大手牽小手~代代相傳</w:t>
      </w:r>
      <w:r>
        <w:rPr>
          <w:rFonts w:ascii="標楷體" w:eastAsia="標楷體" w:hAnsi="標楷體"/>
          <w:color w:val="000000"/>
          <w:sz w:val="32"/>
          <w:szCs w:val="32"/>
        </w:rPr>
        <w:t>經費申請表</w:t>
      </w:r>
    </w:p>
    <w:tbl>
      <w:tblPr>
        <w:tblW w:w="103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209"/>
        <w:gridCol w:w="1209"/>
        <w:gridCol w:w="1210"/>
        <w:gridCol w:w="168"/>
        <w:gridCol w:w="1389"/>
        <w:gridCol w:w="992"/>
        <w:gridCol w:w="2733"/>
      </w:tblGrid>
      <w:tr w:rsidR="001A1212">
        <w:trPr>
          <w:cantSplit/>
          <w:tblHeader/>
          <w:jc w:val="center"/>
        </w:trPr>
        <w:tc>
          <w:tcPr>
            <w:tcW w:w="7615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733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1212">
        <w:trPr>
          <w:cantSplit/>
          <w:tblHeader/>
          <w:jc w:val="center"/>
        </w:trPr>
        <w:tc>
          <w:tcPr>
            <w:tcW w:w="52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申請單位：</w:t>
            </w:r>
            <w:proofErr w:type="gramStart"/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臺</w:t>
            </w:r>
            <w:proofErr w:type="gramEnd"/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中市立太平國中</w:t>
            </w:r>
          </w:p>
        </w:tc>
        <w:tc>
          <w:tcPr>
            <w:tcW w:w="5114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計畫名稱：</w:t>
            </w:r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代代相傳</w:t>
            </w:r>
          </w:p>
        </w:tc>
      </w:tr>
      <w:tr w:rsidR="001A1212">
        <w:trPr>
          <w:cantSplit/>
          <w:tblHeader/>
          <w:jc w:val="center"/>
        </w:trPr>
        <w:tc>
          <w:tcPr>
            <w:tcW w:w="10348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計畫期程：</w:t>
            </w:r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113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04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01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日至</w:t>
            </w:r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113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年</w:t>
            </w:r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11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月</w:t>
            </w:r>
            <w:r w:rsidR="0034287E">
              <w:rPr>
                <w:rFonts w:ascii="標楷體" w:eastAsia="標楷體" w:hAnsi="標楷體"/>
                <w:color w:val="000000"/>
                <w:sz w:val="32"/>
                <w:szCs w:val="32"/>
              </w:rPr>
              <w:t>30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日</w:t>
            </w:r>
          </w:p>
        </w:tc>
      </w:tr>
      <w:tr w:rsidR="001A1212">
        <w:trPr>
          <w:cantSplit/>
          <w:tblHeader/>
          <w:jc w:val="center"/>
        </w:trPr>
        <w:tc>
          <w:tcPr>
            <w:tcW w:w="10348" w:type="dxa"/>
            <w:gridSpan w:val="8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計畫經費總額：      元 </w:t>
            </w:r>
          </w:p>
        </w:tc>
      </w:tr>
      <w:tr w:rsidR="001A1212">
        <w:trPr>
          <w:cantSplit/>
          <w:jc w:val="center"/>
        </w:trPr>
        <w:tc>
          <w:tcPr>
            <w:tcW w:w="14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經費項目</w:t>
            </w:r>
          </w:p>
        </w:tc>
        <w:tc>
          <w:tcPr>
            <w:tcW w:w="518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計畫經費明細</w:t>
            </w:r>
          </w:p>
        </w:tc>
        <w:tc>
          <w:tcPr>
            <w:tcW w:w="3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中市家庭教育中心核定情形</w:t>
            </w:r>
          </w:p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（申請單位請勿填寫）</w:t>
            </w:r>
          </w:p>
        </w:tc>
      </w:tr>
      <w:tr w:rsidR="001A1212">
        <w:trPr>
          <w:cantSplit/>
          <w:jc w:val="center"/>
        </w:trPr>
        <w:tc>
          <w:tcPr>
            <w:tcW w:w="1438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spacing w:line="0" w:lineRule="atLeast"/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單價(元)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數量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總價(元)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說明</w:t>
            </w: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補助金額(元)</w:t>
            </w:r>
          </w:p>
        </w:tc>
      </w:tr>
      <w:tr w:rsidR="001A1212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外聘講師鐘點費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2,000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1212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內聘講師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鐘點費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1,000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1212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補充保費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E7013B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E7013B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bookmarkStart w:id="3" w:name="_GoBack"/>
            <w:bookmarkEnd w:id="3"/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講師費*2.11%</w:t>
            </w: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1212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膳費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4000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1212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場地布置費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1212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34287E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9600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A1212" w:rsidRPr="0034287E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895319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34287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34287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34287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24</w:t>
            </w: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Pr="0034287E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A1212" w:rsidRPr="0034287E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895319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34287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34287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34287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87</w:t>
            </w: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Pr="0034287E" w:rsidRDefault="00895319">
            <w:pPr>
              <w:pStyle w:val="a0"/>
              <w:snapToGrid w:val="0"/>
              <w:spacing w:line="0" w:lineRule="atLeast"/>
              <w:rPr>
                <w:sz w:val="28"/>
                <w:szCs w:val="28"/>
              </w:rPr>
            </w:pPr>
            <w:r w:rsidRPr="0034287E">
              <w:rPr>
                <w:rFonts w:ascii="標楷體" w:eastAsia="標楷體" w:hAnsi="標楷體"/>
                <w:color w:val="000000"/>
                <w:sz w:val="28"/>
                <w:szCs w:val="28"/>
              </w:rPr>
              <w:t>上列項目經費合計之6%為編列上限。</w:t>
            </w: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Pr="0034287E" w:rsidRDefault="001A1212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A1212">
        <w:trPr>
          <w:cantSplit/>
          <w:trHeight w:val="20"/>
          <w:jc w:val="center"/>
        </w:trPr>
        <w:tc>
          <w:tcPr>
            <w:tcW w:w="143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合計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1A1212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25,000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1212" w:rsidRDefault="00895319">
            <w:pPr>
              <w:pStyle w:val="a0"/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各項目得相互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勻支且須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依實核銷。</w:t>
            </w:r>
          </w:p>
        </w:tc>
        <w:tc>
          <w:tcPr>
            <w:tcW w:w="3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1212" w:rsidRDefault="00895319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核定補助      元</w:t>
            </w:r>
          </w:p>
        </w:tc>
      </w:tr>
    </w:tbl>
    <w:p w:rsidR="001A1212" w:rsidRDefault="00895319">
      <w:pPr>
        <w:pStyle w:val="a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承辦人            單位主管          會計           校長</w:t>
      </w:r>
    </w:p>
    <w:p w:rsidR="001A1212" w:rsidRDefault="001A1212">
      <w:pPr>
        <w:pageBreakBefore/>
      </w:pPr>
    </w:p>
    <w:p w:rsidR="001A1212" w:rsidRDefault="00895319">
      <w:pPr>
        <w:pStyle w:val="cjk"/>
        <w:spacing w:line="360" w:lineRule="auto"/>
      </w:pPr>
      <w:r>
        <w:rPr>
          <w:rFonts w:ascii="標楷體" w:eastAsia="標楷體" w:hAnsi="標楷體"/>
          <w:color w:val="000000"/>
          <w:sz w:val="32"/>
          <w:szCs w:val="32"/>
        </w:rPr>
        <w:t>附表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三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：</w:t>
      </w:r>
      <w:proofErr w:type="gramStart"/>
      <w:r w:rsidR="00BA4029"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 w:rsidR="00BA4029">
        <w:rPr>
          <w:rFonts w:ascii="標楷體" w:eastAsia="標楷體" w:hAnsi="標楷體"/>
          <w:color w:val="000000"/>
          <w:sz w:val="32"/>
          <w:szCs w:val="32"/>
        </w:rPr>
        <w:t>中市立太平國中大手牽小手~代代相傳</w:t>
      </w:r>
      <w:r>
        <w:rPr>
          <w:rFonts w:ascii="標楷體" w:eastAsia="標楷體" w:hAnsi="標楷體"/>
          <w:color w:val="000000"/>
          <w:sz w:val="32"/>
          <w:szCs w:val="32"/>
        </w:rPr>
        <w:t>活動計畫書</w:t>
      </w:r>
    </w:p>
    <w:p w:rsidR="001A1212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活動宗旨</w:t>
      </w:r>
    </w:p>
    <w:p w:rsidR="008A1A7D" w:rsidRDefault="008A1A7D" w:rsidP="008A1A7D">
      <w:pPr>
        <w:pStyle w:val="a0"/>
        <w:snapToGrid w:val="0"/>
        <w:spacing w:line="360" w:lineRule="auto"/>
        <w:ind w:firstLineChars="221" w:firstLine="707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青銀共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/>
          <w:color w:val="000000"/>
          <w:sz w:val="32"/>
          <w:szCs w:val="32"/>
        </w:rPr>
        <w:t>傳承阿公阿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嬤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的好手藝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，也傳承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代間的祝福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與希望，</w:t>
      </w:r>
      <w:r>
        <w:rPr>
          <w:rFonts w:ascii="標楷體" w:eastAsia="標楷體" w:hAnsi="標楷體" w:cs="標楷體"/>
          <w:sz w:val="32"/>
          <w:szCs w:val="32"/>
        </w:rPr>
        <w:t>提升家庭關係品質，發揮家庭-學校-社區協同合作概念，協助</w:t>
      </w:r>
      <w:r>
        <w:rPr>
          <w:rFonts w:ascii="標楷體" w:eastAsia="標楷體" w:hAnsi="標楷體"/>
          <w:sz w:val="32"/>
          <w:szCs w:val="32"/>
        </w:rPr>
        <w:t>主要照顧者</w:t>
      </w:r>
      <w:r>
        <w:rPr>
          <w:rFonts w:ascii="標楷體" w:eastAsia="標楷體" w:hAnsi="標楷體" w:cs="標楷體"/>
          <w:sz w:val="32"/>
          <w:szCs w:val="32"/>
        </w:rPr>
        <w:t>提升</w:t>
      </w:r>
      <w:proofErr w:type="gramStart"/>
      <w:r>
        <w:rPr>
          <w:rFonts w:ascii="標楷體" w:eastAsia="標楷體" w:hAnsi="標楷體" w:cs="標楷體"/>
          <w:sz w:val="32"/>
          <w:szCs w:val="32"/>
        </w:rPr>
        <w:t>代間及親</w:t>
      </w:r>
      <w:proofErr w:type="gramEnd"/>
      <w:r>
        <w:rPr>
          <w:rFonts w:ascii="標楷體" w:eastAsia="標楷體" w:hAnsi="標楷體" w:cs="標楷體"/>
          <w:sz w:val="32"/>
          <w:szCs w:val="32"/>
        </w:rPr>
        <w:t>職教養能力，促進親子、</w:t>
      </w:r>
      <w:proofErr w:type="gramStart"/>
      <w:r>
        <w:rPr>
          <w:rFonts w:ascii="標楷體" w:eastAsia="標楷體" w:hAnsi="標楷體" w:cs="標楷體"/>
          <w:sz w:val="32"/>
          <w:szCs w:val="32"/>
        </w:rPr>
        <w:t>祖親孫間</w:t>
      </w:r>
      <w:proofErr w:type="gramEnd"/>
      <w:r>
        <w:rPr>
          <w:rFonts w:ascii="標楷體" w:eastAsia="標楷體" w:hAnsi="標楷體" w:cs="標楷體"/>
          <w:sz w:val="32"/>
          <w:szCs w:val="32"/>
        </w:rPr>
        <w:t>溝通技巧。</w:t>
      </w:r>
    </w:p>
    <w:p w:rsidR="001A1212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辦理單位</w:t>
      </w:r>
    </w:p>
    <w:p w:rsidR="001A1212" w:rsidRDefault="008A1A7D" w:rsidP="008A1A7D">
      <w:pPr>
        <w:pStyle w:val="a0"/>
        <w:numPr>
          <w:ilvl w:val="0"/>
          <w:numId w:val="15"/>
        </w:numPr>
        <w:snapToGrid w:val="0"/>
        <w:spacing w:line="360" w:lineRule="auto"/>
        <w:ind w:hanging="25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主辦單位：教育部、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中市政府教育局。</w:t>
      </w:r>
    </w:p>
    <w:p w:rsidR="001A1212" w:rsidRDefault="00895319">
      <w:pPr>
        <w:pStyle w:val="a0"/>
        <w:numPr>
          <w:ilvl w:val="0"/>
          <w:numId w:val="15"/>
        </w:numPr>
        <w:snapToGrid w:val="0"/>
        <w:spacing w:line="360" w:lineRule="auto"/>
        <w:ind w:hanging="25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承辦單位：</w:t>
      </w:r>
      <w:proofErr w:type="gramStart"/>
      <w:r w:rsidR="008A1A7D">
        <w:rPr>
          <w:rFonts w:ascii="標楷體" w:eastAsia="標楷體" w:hAnsi="標楷體"/>
          <w:sz w:val="32"/>
          <w:szCs w:val="32"/>
        </w:rPr>
        <w:t>臺</w:t>
      </w:r>
      <w:proofErr w:type="gramEnd"/>
      <w:r w:rsidR="008A1A7D">
        <w:rPr>
          <w:rFonts w:ascii="標楷體" w:eastAsia="標楷體" w:hAnsi="標楷體"/>
          <w:sz w:val="32"/>
          <w:szCs w:val="32"/>
        </w:rPr>
        <w:t>中市家庭教育中心(以下稱本中心)。</w:t>
      </w:r>
    </w:p>
    <w:p w:rsidR="001A1212" w:rsidRDefault="00895319">
      <w:pPr>
        <w:pStyle w:val="a0"/>
        <w:numPr>
          <w:ilvl w:val="0"/>
          <w:numId w:val="15"/>
        </w:numPr>
        <w:snapToGrid w:val="0"/>
        <w:spacing w:line="360" w:lineRule="auto"/>
        <w:ind w:hanging="25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協辦單位：</w:t>
      </w:r>
      <w:proofErr w:type="gramStart"/>
      <w:r w:rsidR="008A1A7D">
        <w:rPr>
          <w:rFonts w:ascii="標楷體" w:eastAsia="標楷體" w:hAnsi="標楷體"/>
          <w:color w:val="000000"/>
          <w:sz w:val="32"/>
          <w:szCs w:val="32"/>
        </w:rPr>
        <w:t>臺</w:t>
      </w:r>
      <w:proofErr w:type="gramEnd"/>
      <w:r w:rsidR="008A1A7D">
        <w:rPr>
          <w:rFonts w:ascii="標楷體" w:eastAsia="標楷體" w:hAnsi="標楷體"/>
          <w:color w:val="000000"/>
          <w:sz w:val="32"/>
          <w:szCs w:val="32"/>
        </w:rPr>
        <w:t>中市立太平國民中學</w:t>
      </w:r>
      <w:r w:rsidR="008A1A7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1A1212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活動期程</w:t>
      </w:r>
    </w:p>
    <w:p w:rsidR="001A1212" w:rsidRDefault="00895319">
      <w:pPr>
        <w:pStyle w:val="a0"/>
        <w:numPr>
          <w:ilvl w:val="0"/>
          <w:numId w:val="16"/>
        </w:numPr>
        <w:snapToGrid w:val="0"/>
        <w:spacing w:line="360" w:lineRule="auto"/>
        <w:ind w:firstLine="22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活動時間：</w:t>
      </w:r>
      <w:r w:rsidR="008A1A7D">
        <w:rPr>
          <w:rFonts w:ascii="標楷體" w:eastAsia="標楷體" w:hAnsi="標楷體"/>
          <w:color w:val="000000"/>
          <w:sz w:val="32"/>
          <w:szCs w:val="32"/>
        </w:rPr>
        <w:t>113年5月2日</w:t>
      </w:r>
    </w:p>
    <w:p w:rsidR="001A1212" w:rsidRDefault="00895319">
      <w:pPr>
        <w:pStyle w:val="a0"/>
        <w:numPr>
          <w:ilvl w:val="0"/>
          <w:numId w:val="16"/>
        </w:numPr>
        <w:snapToGrid w:val="0"/>
        <w:spacing w:line="360" w:lineRule="auto"/>
        <w:ind w:firstLine="22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活動地點：</w:t>
      </w:r>
      <w:r w:rsidR="008A1A7D">
        <w:rPr>
          <w:rFonts w:ascii="標楷體" w:eastAsia="標楷體" w:hAnsi="標楷體"/>
          <w:color w:val="000000"/>
          <w:sz w:val="32"/>
          <w:szCs w:val="32"/>
        </w:rPr>
        <w:t>太平國中家政教室</w:t>
      </w:r>
      <w:r w:rsidR="003056A7">
        <w:rPr>
          <w:rFonts w:ascii="標楷體" w:eastAsia="標楷體" w:hAnsi="標楷體"/>
          <w:color w:val="000000"/>
          <w:sz w:val="32"/>
          <w:szCs w:val="32"/>
        </w:rPr>
        <w:t>與三年級各班教室</w:t>
      </w:r>
    </w:p>
    <w:p w:rsidR="001A1212" w:rsidRDefault="00895319">
      <w:pPr>
        <w:pStyle w:val="a0"/>
        <w:numPr>
          <w:ilvl w:val="0"/>
          <w:numId w:val="16"/>
        </w:numPr>
        <w:snapToGrid w:val="0"/>
        <w:spacing w:line="360" w:lineRule="auto"/>
        <w:ind w:firstLine="229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活動場次：</w:t>
      </w:r>
      <w:r w:rsidR="008A1A7D">
        <w:rPr>
          <w:rFonts w:ascii="標楷體" w:eastAsia="標楷體" w:hAnsi="標楷體"/>
          <w:color w:val="000000"/>
          <w:sz w:val="32"/>
          <w:szCs w:val="32"/>
        </w:rPr>
        <w:t>1</w:t>
      </w:r>
    </w:p>
    <w:p w:rsidR="009F329E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活動對象及參加人數</w:t>
      </w:r>
      <w:r w:rsidR="008A1A7D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1A1212" w:rsidRPr="009F329E" w:rsidRDefault="009F329E" w:rsidP="009F329E">
      <w:pPr>
        <w:pStyle w:val="a0"/>
        <w:snapToGrid w:val="0"/>
        <w:spacing w:line="360" w:lineRule="auto"/>
        <w:ind w:left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="008A1A7D" w:rsidRPr="009F329E">
        <w:rPr>
          <w:rFonts w:ascii="標楷體" w:eastAsia="標楷體" w:hAnsi="標楷體" w:hint="eastAsia"/>
          <w:color w:val="000000"/>
          <w:sz w:val="32"/>
          <w:szCs w:val="32"/>
        </w:rPr>
        <w:t>二年級學生</w:t>
      </w:r>
      <w:r w:rsidR="00C85D90">
        <w:rPr>
          <w:rFonts w:ascii="標楷體" w:eastAsia="標楷體" w:hAnsi="標楷體" w:hint="eastAsia"/>
          <w:color w:val="000000"/>
          <w:sz w:val="32"/>
          <w:szCs w:val="32"/>
        </w:rPr>
        <w:t>與志工長輩實際製作成品(</w:t>
      </w:r>
      <w:r w:rsidR="00C85D90">
        <w:rPr>
          <w:rFonts w:ascii="標楷體" w:eastAsia="標楷體" w:hAnsi="標楷體"/>
          <w:color w:val="000000"/>
          <w:sz w:val="32"/>
          <w:szCs w:val="32"/>
        </w:rPr>
        <w:t>製作包子與祝福卡片)</w:t>
      </w:r>
      <w:r w:rsidR="008A1A7D" w:rsidRPr="009F329E">
        <w:rPr>
          <w:rFonts w:ascii="標楷體" w:eastAsia="標楷體" w:hAnsi="標楷體" w:hint="eastAsia"/>
          <w:color w:val="000000"/>
          <w:sz w:val="32"/>
          <w:szCs w:val="32"/>
        </w:rPr>
        <w:t>，三年級</w:t>
      </w:r>
      <w:r w:rsidR="00C85D90">
        <w:rPr>
          <w:rFonts w:ascii="標楷體" w:eastAsia="標楷體" w:hAnsi="標楷體" w:hint="eastAsia"/>
          <w:color w:val="000000"/>
          <w:sz w:val="32"/>
          <w:szCs w:val="32"/>
        </w:rPr>
        <w:t>學生享用成品與祝福，總共約450人參加。</w:t>
      </w:r>
    </w:p>
    <w:p w:rsidR="009F329E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報名辦法（時間、方式…等）</w:t>
      </w:r>
    </w:p>
    <w:p w:rsidR="001A1212" w:rsidRDefault="009F329E" w:rsidP="009F329E">
      <w:pPr>
        <w:pStyle w:val="a0"/>
        <w:snapToGrid w:val="0"/>
        <w:spacing w:line="360" w:lineRule="auto"/>
        <w:ind w:leftChars="141" w:left="282" w:firstLine="1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="008A1A7D">
        <w:rPr>
          <w:rFonts w:ascii="標楷體" w:eastAsia="標楷體" w:hAnsi="標楷體" w:hint="eastAsia"/>
          <w:color w:val="000000"/>
          <w:sz w:val="32"/>
          <w:szCs w:val="32"/>
        </w:rPr>
        <w:t>二年級</w:t>
      </w:r>
      <w:proofErr w:type="gramStart"/>
      <w:r w:rsidR="008A1A7D">
        <w:rPr>
          <w:rFonts w:ascii="標楷體" w:eastAsia="標楷體" w:hAnsi="標楷體" w:hint="eastAsia"/>
          <w:color w:val="000000"/>
          <w:sz w:val="32"/>
          <w:szCs w:val="32"/>
        </w:rPr>
        <w:t>各班</w:t>
      </w:r>
      <w:r>
        <w:rPr>
          <w:rFonts w:ascii="標楷體" w:eastAsia="標楷體" w:hAnsi="標楷體" w:hint="eastAsia"/>
          <w:color w:val="000000"/>
          <w:sz w:val="32"/>
          <w:szCs w:val="32"/>
        </w:rPr>
        <w:t>推</w:t>
      </w:r>
      <w:r w:rsidR="008A1A7D">
        <w:rPr>
          <w:rFonts w:ascii="標楷體" w:eastAsia="標楷體" w:hAnsi="標楷體" w:hint="eastAsia"/>
          <w:color w:val="000000"/>
          <w:sz w:val="32"/>
          <w:szCs w:val="32"/>
        </w:rPr>
        <w:t>派出</w:t>
      </w:r>
      <w:proofErr w:type="gramEnd"/>
      <w:r w:rsidR="008A1A7D">
        <w:rPr>
          <w:rFonts w:ascii="標楷體" w:eastAsia="標楷體" w:hAnsi="標楷體" w:hint="eastAsia"/>
          <w:color w:val="000000"/>
          <w:sz w:val="32"/>
          <w:szCs w:val="32"/>
        </w:rPr>
        <w:t>3位同學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，利用班會社團時間</w:t>
      </w:r>
      <w:r w:rsidR="008A1A7D">
        <w:rPr>
          <w:rFonts w:ascii="標楷體" w:eastAsia="標楷體" w:hAnsi="標楷體" w:hint="eastAsia"/>
          <w:color w:val="000000"/>
          <w:sz w:val="32"/>
          <w:szCs w:val="32"/>
        </w:rPr>
        <w:t>參加包中(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包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包子</w:t>
      </w:r>
      <w:r w:rsidR="008A1A7D">
        <w:rPr>
          <w:rFonts w:ascii="標楷體" w:eastAsia="標楷體" w:hAnsi="標楷體"/>
          <w:color w:val="000000"/>
          <w:sz w:val="32"/>
          <w:szCs w:val="32"/>
        </w:rPr>
        <w:t>)</w:t>
      </w:r>
      <w:r w:rsidR="008A1A7D"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，三年級各班學長姐享用包子與祝福。</w:t>
      </w:r>
    </w:p>
    <w:p w:rsidR="001A1212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辦理內容與方式</w:t>
      </w:r>
    </w:p>
    <w:p w:rsidR="009F329E" w:rsidRDefault="009F329E" w:rsidP="009F329E">
      <w:pPr>
        <w:pStyle w:val="a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      邀請社區學生家長與家中長輩到校教導二年級學生製作包子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/>
          <w:color w:val="000000"/>
          <w:sz w:val="32"/>
          <w:szCs w:val="32"/>
        </w:rPr>
        <w:t>一同為三年學生祈福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/>
          <w:color w:val="000000"/>
          <w:sz w:val="32"/>
          <w:szCs w:val="32"/>
        </w:rPr>
        <w:t>祝福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三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年級學生會考後個個</w:t>
      </w:r>
      <w:r w:rsidR="003056A7">
        <w:rPr>
          <w:rFonts w:ascii="標楷體" w:eastAsia="標楷體" w:hAnsi="標楷體"/>
          <w:color w:val="000000"/>
          <w:sz w:val="32"/>
          <w:szCs w:val="32"/>
        </w:rPr>
        <w:t>考上</w:t>
      </w:r>
      <w:r>
        <w:rPr>
          <w:rFonts w:ascii="標楷體" w:eastAsia="標楷體" w:hAnsi="標楷體"/>
          <w:color w:val="000000"/>
          <w:sz w:val="32"/>
          <w:szCs w:val="32"/>
        </w:rPr>
        <w:t>自己心中理想的學校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也傳承長輩的好手藝。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614"/>
        <w:gridCol w:w="3051"/>
        <w:gridCol w:w="3544"/>
        <w:gridCol w:w="1247"/>
      </w:tblGrid>
      <w:tr w:rsidR="009F329E" w:rsidTr="003056A7">
        <w:tc>
          <w:tcPr>
            <w:tcW w:w="2614" w:type="dxa"/>
          </w:tcPr>
          <w:p w:rsidR="009F329E" w:rsidRDefault="003056A7" w:rsidP="009F329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051" w:type="dxa"/>
          </w:tcPr>
          <w:p w:rsidR="009F329E" w:rsidRDefault="003056A7" w:rsidP="009F329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活動名稱</w:t>
            </w:r>
          </w:p>
        </w:tc>
        <w:tc>
          <w:tcPr>
            <w:tcW w:w="3544" w:type="dxa"/>
          </w:tcPr>
          <w:p w:rsidR="009F329E" w:rsidRDefault="003056A7" w:rsidP="009F329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活動內容</w:t>
            </w:r>
          </w:p>
        </w:tc>
        <w:tc>
          <w:tcPr>
            <w:tcW w:w="1247" w:type="dxa"/>
          </w:tcPr>
          <w:p w:rsidR="009F329E" w:rsidRDefault="003056A7" w:rsidP="009F329E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備註</w:t>
            </w:r>
          </w:p>
        </w:tc>
      </w:tr>
      <w:tr w:rsidR="003056A7" w:rsidTr="003056A7">
        <w:tc>
          <w:tcPr>
            <w:tcW w:w="2614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08:00-11:00</w:t>
            </w:r>
          </w:p>
        </w:tc>
        <w:tc>
          <w:tcPr>
            <w:tcW w:w="3051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包中有愛讓你包中</w:t>
            </w:r>
          </w:p>
        </w:tc>
        <w:tc>
          <w:tcPr>
            <w:tcW w:w="3544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製作各種口味的包子</w:t>
            </w:r>
          </w:p>
        </w:tc>
        <w:tc>
          <w:tcPr>
            <w:tcW w:w="1247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056A7" w:rsidTr="003056A7">
        <w:tc>
          <w:tcPr>
            <w:tcW w:w="2614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11:00-12:00</w:t>
            </w:r>
          </w:p>
        </w:tc>
        <w:tc>
          <w:tcPr>
            <w:tcW w:w="3051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完整的愛與祝福</w:t>
            </w:r>
          </w:p>
        </w:tc>
        <w:tc>
          <w:tcPr>
            <w:tcW w:w="3544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場地善後與包裝</w:t>
            </w:r>
          </w:p>
        </w:tc>
        <w:tc>
          <w:tcPr>
            <w:tcW w:w="1247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056A7" w:rsidTr="003056A7">
        <w:tc>
          <w:tcPr>
            <w:tcW w:w="2614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12:00-13:00</w:t>
            </w:r>
          </w:p>
        </w:tc>
        <w:tc>
          <w:tcPr>
            <w:tcW w:w="3051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愛的傳承與祝福</w:t>
            </w:r>
          </w:p>
        </w:tc>
        <w:tc>
          <w:tcPr>
            <w:tcW w:w="3544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至三年級各班分送成品</w:t>
            </w:r>
          </w:p>
        </w:tc>
        <w:tc>
          <w:tcPr>
            <w:tcW w:w="1247" w:type="dxa"/>
          </w:tcPr>
          <w:p w:rsidR="003056A7" w:rsidRDefault="003056A7" w:rsidP="003056A7">
            <w:pPr>
              <w:pStyle w:val="a0"/>
              <w:snapToGrid w:val="0"/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9F329E" w:rsidRDefault="009F329E" w:rsidP="009F329E">
      <w:pPr>
        <w:pStyle w:val="a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p w:rsidR="001A1212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預期效益</w:t>
      </w:r>
    </w:p>
    <w:p w:rsidR="003056A7" w:rsidRDefault="003056A7" w:rsidP="003056A7">
      <w:pPr>
        <w:pStyle w:val="a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二年級學弟妹學習長輩的好手藝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>
        <w:rPr>
          <w:rFonts w:ascii="標楷體" w:eastAsia="標楷體" w:hAnsi="標楷體"/>
          <w:color w:val="000000"/>
          <w:sz w:val="32"/>
          <w:szCs w:val="32"/>
        </w:rPr>
        <w:t>將愛與祝福傳送給學長姐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，學習付出，三年級學長姐練習給予善意與感謝，形成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代間的良善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循環。</w:t>
      </w:r>
    </w:p>
    <w:p w:rsidR="001A1212" w:rsidRDefault="00895319">
      <w:pPr>
        <w:pStyle w:val="a0"/>
        <w:numPr>
          <w:ilvl w:val="1"/>
          <w:numId w:val="14"/>
        </w:numPr>
        <w:snapToGrid w:val="0"/>
        <w:spacing w:line="360" w:lineRule="auto"/>
        <w:ind w:left="426" w:hanging="42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本計畫奉核後實施，修正時亦同。</w:t>
      </w:r>
    </w:p>
    <w:p w:rsidR="001A1212" w:rsidRDefault="001A1212">
      <w:pPr>
        <w:pStyle w:val="a0"/>
        <w:snapToGrid w:val="0"/>
        <w:spacing w:line="360" w:lineRule="auto"/>
        <w:rPr>
          <w:rFonts w:ascii="標楷體" w:eastAsia="標楷體" w:hAnsi="標楷體"/>
          <w:color w:val="000000"/>
          <w:sz w:val="32"/>
          <w:szCs w:val="32"/>
        </w:rPr>
      </w:pPr>
    </w:p>
    <w:sectPr w:rsidR="001A1212">
      <w:footerReference w:type="default" r:id="rId7"/>
      <w:pgSz w:w="11906" w:h="16838"/>
      <w:pgMar w:top="720" w:right="720" w:bottom="720" w:left="720" w:header="0" w:footer="850" w:gutter="0"/>
      <w:cols w:space="720"/>
      <w:docGrid w:type="lines" w:linePitch="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194" w:rsidRDefault="00CF4194">
      <w:r>
        <w:separator/>
      </w:r>
    </w:p>
  </w:endnote>
  <w:endnote w:type="continuationSeparator" w:id="0">
    <w:p w:rsidR="00CF4194" w:rsidRDefault="00CF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63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7E" w:rsidRDefault="00895319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E7013B">
      <w:rPr>
        <w:noProof/>
      </w:rPr>
      <w:t>7</w:t>
    </w:r>
    <w:r>
      <w:fldChar w:fldCharType="end"/>
    </w:r>
  </w:p>
  <w:p w:rsidR="00F1537E" w:rsidRDefault="00CF4194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194" w:rsidRDefault="00CF4194">
      <w:r>
        <w:rPr>
          <w:color w:val="000000"/>
        </w:rPr>
        <w:separator/>
      </w:r>
    </w:p>
  </w:footnote>
  <w:footnote w:type="continuationSeparator" w:id="0">
    <w:p w:rsidR="00CF4194" w:rsidRDefault="00CF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1ECC"/>
    <w:multiLevelType w:val="multilevel"/>
    <w:tmpl w:val="49220F0A"/>
    <w:lvl w:ilvl="0">
      <w:start w:val="1"/>
      <w:numFmt w:val="taiwaneseCountingThousand"/>
      <w:lvlText w:val="(%1)"/>
      <w:lvlJc w:val="left"/>
      <w:pPr>
        <w:ind w:left="961" w:hanging="480"/>
      </w:pPr>
    </w:lvl>
    <w:lvl w:ilvl="1">
      <w:start w:val="1"/>
      <w:numFmt w:val="ideographLegalTraditional"/>
      <w:lvlText w:val="%2、"/>
      <w:lvlJc w:val="left"/>
      <w:pPr>
        <w:ind w:left="1681" w:hanging="720"/>
      </w:pPr>
    </w:lvl>
    <w:lvl w:ilvl="2">
      <w:start w:val="1"/>
      <w:numFmt w:val="lowerRoman"/>
      <w:lvlText w:val="%3."/>
      <w:lvlJc w:val="right"/>
      <w:pPr>
        <w:ind w:left="1921" w:hanging="480"/>
      </w:pPr>
    </w:lvl>
    <w:lvl w:ilvl="3">
      <w:start w:val="1"/>
      <w:numFmt w:val="decimal"/>
      <w:lvlText w:val="%4."/>
      <w:lvlJc w:val="left"/>
      <w:pPr>
        <w:ind w:left="2401" w:hanging="480"/>
      </w:pPr>
    </w:lvl>
    <w:lvl w:ilvl="4">
      <w:start w:val="1"/>
      <w:numFmt w:val="ideographTraditional"/>
      <w:lvlText w:val="%5、"/>
      <w:lvlJc w:val="left"/>
      <w:pPr>
        <w:ind w:left="2881" w:hanging="480"/>
      </w:pPr>
    </w:lvl>
    <w:lvl w:ilvl="5">
      <w:start w:val="1"/>
      <w:numFmt w:val="lowerRoman"/>
      <w:lvlText w:val="%6."/>
      <w:lvlJc w:val="right"/>
      <w:pPr>
        <w:ind w:left="3361" w:hanging="480"/>
      </w:pPr>
    </w:lvl>
    <w:lvl w:ilvl="6">
      <w:start w:val="1"/>
      <w:numFmt w:val="decimal"/>
      <w:lvlText w:val="%7."/>
      <w:lvlJc w:val="left"/>
      <w:pPr>
        <w:ind w:left="3841" w:hanging="480"/>
      </w:pPr>
    </w:lvl>
    <w:lvl w:ilvl="7">
      <w:start w:val="1"/>
      <w:numFmt w:val="ideographTraditional"/>
      <w:lvlText w:val="%8、"/>
      <w:lvlJc w:val="left"/>
      <w:pPr>
        <w:ind w:left="4321" w:hanging="480"/>
      </w:pPr>
    </w:lvl>
    <w:lvl w:ilvl="8">
      <w:start w:val="1"/>
      <w:numFmt w:val="lowerRoman"/>
      <w:lvlText w:val="%9."/>
      <w:lvlJc w:val="right"/>
      <w:pPr>
        <w:ind w:left="4801" w:hanging="480"/>
      </w:pPr>
    </w:lvl>
  </w:abstractNum>
  <w:abstractNum w:abstractNumId="1" w15:restartNumberingAfterBreak="0">
    <w:nsid w:val="03BD2A70"/>
    <w:multiLevelType w:val="multilevel"/>
    <w:tmpl w:val="AEEC008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455E9"/>
    <w:multiLevelType w:val="multilevel"/>
    <w:tmpl w:val="361A13C8"/>
    <w:lvl w:ilvl="0">
      <w:start w:val="2"/>
      <w:numFmt w:val="ideographLegalTraditional"/>
      <w:lvlText w:val="%1、"/>
      <w:lvlJc w:val="left"/>
      <w:pPr>
        <w:ind w:left="1140" w:hanging="660"/>
      </w:pPr>
      <w:rPr>
        <w:rFonts w:ascii="標楷體" w:eastAsia="標楷體" w:hAnsi="標楷體"/>
        <w:b/>
        <w:sz w:val="32"/>
      </w:rPr>
    </w:lvl>
    <w:lvl w:ilvl="1">
      <w:start w:val="1"/>
      <w:numFmt w:val="taiwaneseCountingThousand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D453F3"/>
    <w:multiLevelType w:val="multilevel"/>
    <w:tmpl w:val="992EE5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D2A9B"/>
    <w:multiLevelType w:val="multilevel"/>
    <w:tmpl w:val="8F78821C"/>
    <w:lvl w:ilvl="0">
      <w:start w:val="1"/>
      <w:numFmt w:val="ideographLegalTraditional"/>
      <w:lvlText w:val="%1、"/>
      <w:lvlJc w:val="left"/>
      <w:pPr>
        <w:ind w:left="1152" w:hanging="672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F1164AE"/>
    <w:multiLevelType w:val="multilevel"/>
    <w:tmpl w:val="508A1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190D7B"/>
    <w:multiLevelType w:val="multilevel"/>
    <w:tmpl w:val="C38C8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A8671C"/>
    <w:multiLevelType w:val="multilevel"/>
    <w:tmpl w:val="CE40E7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F46FC0"/>
    <w:multiLevelType w:val="multilevel"/>
    <w:tmpl w:val="E9EA70F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9B0290C"/>
    <w:multiLevelType w:val="multilevel"/>
    <w:tmpl w:val="E2649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2903B8"/>
    <w:multiLevelType w:val="multilevel"/>
    <w:tmpl w:val="9D3A43E2"/>
    <w:lvl w:ilvl="0">
      <w:start w:val="1"/>
      <w:numFmt w:val="taiwaneseCountingThousand"/>
      <w:lvlText w:val="%1、"/>
      <w:lvlJc w:val="left"/>
      <w:pPr>
        <w:ind w:left="1280" w:hanging="480"/>
      </w:pPr>
    </w:lvl>
    <w:lvl w:ilvl="1">
      <w:start w:val="1"/>
      <w:numFmt w:val="ideographTraditional"/>
      <w:lvlText w:val="%2、"/>
      <w:lvlJc w:val="left"/>
      <w:pPr>
        <w:ind w:left="1760" w:hanging="480"/>
      </w:pPr>
    </w:lvl>
    <w:lvl w:ilvl="2">
      <w:start w:val="1"/>
      <w:numFmt w:val="lowerRoman"/>
      <w:lvlText w:val="%3."/>
      <w:lvlJc w:val="right"/>
      <w:pPr>
        <w:ind w:left="2240" w:hanging="480"/>
      </w:pPr>
    </w:lvl>
    <w:lvl w:ilvl="3">
      <w:start w:val="1"/>
      <w:numFmt w:val="decimal"/>
      <w:lvlText w:val="%4."/>
      <w:lvlJc w:val="left"/>
      <w:pPr>
        <w:ind w:left="2720" w:hanging="480"/>
      </w:pPr>
    </w:lvl>
    <w:lvl w:ilvl="4">
      <w:start w:val="1"/>
      <w:numFmt w:val="ideographTraditional"/>
      <w:lvlText w:val="%5、"/>
      <w:lvlJc w:val="left"/>
      <w:pPr>
        <w:ind w:left="3200" w:hanging="480"/>
      </w:pPr>
    </w:lvl>
    <w:lvl w:ilvl="5">
      <w:start w:val="1"/>
      <w:numFmt w:val="lowerRoman"/>
      <w:lvlText w:val="%6."/>
      <w:lvlJc w:val="right"/>
      <w:pPr>
        <w:ind w:left="3680" w:hanging="480"/>
      </w:pPr>
    </w:lvl>
    <w:lvl w:ilvl="6">
      <w:start w:val="1"/>
      <w:numFmt w:val="decimal"/>
      <w:lvlText w:val="%7."/>
      <w:lvlJc w:val="left"/>
      <w:pPr>
        <w:ind w:left="4160" w:hanging="480"/>
      </w:pPr>
    </w:lvl>
    <w:lvl w:ilvl="7">
      <w:start w:val="1"/>
      <w:numFmt w:val="ideographTraditional"/>
      <w:lvlText w:val="%8、"/>
      <w:lvlJc w:val="left"/>
      <w:pPr>
        <w:ind w:left="4640" w:hanging="480"/>
      </w:pPr>
    </w:lvl>
    <w:lvl w:ilvl="8">
      <w:start w:val="1"/>
      <w:numFmt w:val="lowerRoman"/>
      <w:lvlText w:val="%9."/>
      <w:lvlJc w:val="right"/>
      <w:pPr>
        <w:ind w:left="5120" w:hanging="480"/>
      </w:pPr>
    </w:lvl>
  </w:abstractNum>
  <w:abstractNum w:abstractNumId="11" w15:restartNumberingAfterBreak="0">
    <w:nsid w:val="4CBE6279"/>
    <w:multiLevelType w:val="multilevel"/>
    <w:tmpl w:val="F0E87C32"/>
    <w:lvl w:ilvl="0">
      <w:start w:val="1"/>
      <w:numFmt w:val="decimal"/>
      <w:lvlText w:val="%1."/>
      <w:lvlJc w:val="left"/>
      <w:pPr>
        <w:ind w:left="1533" w:hanging="480"/>
      </w:pPr>
    </w:lvl>
    <w:lvl w:ilvl="1">
      <w:start w:val="1"/>
      <w:numFmt w:val="ideographTraditional"/>
      <w:lvlText w:val="%2、"/>
      <w:lvlJc w:val="left"/>
      <w:pPr>
        <w:ind w:left="2013" w:hanging="480"/>
      </w:pPr>
    </w:lvl>
    <w:lvl w:ilvl="2">
      <w:start w:val="1"/>
      <w:numFmt w:val="lowerRoman"/>
      <w:lvlText w:val="%3."/>
      <w:lvlJc w:val="right"/>
      <w:pPr>
        <w:ind w:left="2493" w:hanging="480"/>
      </w:pPr>
    </w:lvl>
    <w:lvl w:ilvl="3">
      <w:start w:val="1"/>
      <w:numFmt w:val="decimal"/>
      <w:lvlText w:val="%4."/>
      <w:lvlJc w:val="left"/>
      <w:pPr>
        <w:ind w:left="2973" w:hanging="480"/>
      </w:pPr>
    </w:lvl>
    <w:lvl w:ilvl="4">
      <w:start w:val="1"/>
      <w:numFmt w:val="ideographTraditional"/>
      <w:lvlText w:val="%5、"/>
      <w:lvlJc w:val="left"/>
      <w:pPr>
        <w:ind w:left="3453" w:hanging="480"/>
      </w:pPr>
    </w:lvl>
    <w:lvl w:ilvl="5">
      <w:start w:val="1"/>
      <w:numFmt w:val="lowerRoman"/>
      <w:lvlText w:val="%6."/>
      <w:lvlJc w:val="right"/>
      <w:pPr>
        <w:ind w:left="3933" w:hanging="480"/>
      </w:pPr>
    </w:lvl>
    <w:lvl w:ilvl="6">
      <w:start w:val="1"/>
      <w:numFmt w:val="decimal"/>
      <w:lvlText w:val="%7."/>
      <w:lvlJc w:val="left"/>
      <w:pPr>
        <w:ind w:left="4413" w:hanging="480"/>
      </w:pPr>
    </w:lvl>
    <w:lvl w:ilvl="7">
      <w:start w:val="1"/>
      <w:numFmt w:val="ideographTraditional"/>
      <w:lvlText w:val="%8、"/>
      <w:lvlJc w:val="left"/>
      <w:pPr>
        <w:ind w:left="4893" w:hanging="480"/>
      </w:pPr>
    </w:lvl>
    <w:lvl w:ilvl="8">
      <w:start w:val="1"/>
      <w:numFmt w:val="lowerRoman"/>
      <w:lvlText w:val="%9."/>
      <w:lvlJc w:val="right"/>
      <w:pPr>
        <w:ind w:left="5373" w:hanging="480"/>
      </w:pPr>
    </w:lvl>
  </w:abstractNum>
  <w:abstractNum w:abstractNumId="12" w15:restartNumberingAfterBreak="0">
    <w:nsid w:val="5251385F"/>
    <w:multiLevelType w:val="multilevel"/>
    <w:tmpl w:val="9A4A76D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7512F1"/>
    <w:multiLevelType w:val="multilevel"/>
    <w:tmpl w:val="CA56CE56"/>
    <w:lvl w:ilvl="0">
      <w:start w:val="1"/>
      <w:numFmt w:val="decimal"/>
      <w:lvlText w:val="(%1)"/>
      <w:lvlJc w:val="left"/>
      <w:pPr>
        <w:ind w:left="2100" w:hanging="480"/>
      </w:pPr>
    </w:lvl>
    <w:lvl w:ilvl="1">
      <w:start w:val="1"/>
      <w:numFmt w:val="ideographTraditional"/>
      <w:lvlText w:val="%2、"/>
      <w:lvlJc w:val="left"/>
      <w:pPr>
        <w:ind w:left="2580" w:hanging="480"/>
      </w:pPr>
    </w:lvl>
    <w:lvl w:ilvl="2">
      <w:start w:val="1"/>
      <w:numFmt w:val="lowerRoman"/>
      <w:lvlText w:val="%3."/>
      <w:lvlJc w:val="right"/>
      <w:pPr>
        <w:ind w:left="3060" w:hanging="480"/>
      </w:pPr>
    </w:lvl>
    <w:lvl w:ilvl="3">
      <w:start w:val="1"/>
      <w:numFmt w:val="decimal"/>
      <w:lvlText w:val="%4."/>
      <w:lvlJc w:val="left"/>
      <w:pPr>
        <w:ind w:left="3540" w:hanging="480"/>
      </w:pPr>
    </w:lvl>
    <w:lvl w:ilvl="4">
      <w:start w:val="1"/>
      <w:numFmt w:val="ideographTraditional"/>
      <w:lvlText w:val="%5、"/>
      <w:lvlJc w:val="left"/>
      <w:pPr>
        <w:ind w:left="4020" w:hanging="480"/>
      </w:pPr>
    </w:lvl>
    <w:lvl w:ilvl="5">
      <w:start w:val="1"/>
      <w:numFmt w:val="lowerRoman"/>
      <w:lvlText w:val="%6."/>
      <w:lvlJc w:val="right"/>
      <w:pPr>
        <w:ind w:left="4500" w:hanging="480"/>
      </w:pPr>
    </w:lvl>
    <w:lvl w:ilvl="6">
      <w:start w:val="1"/>
      <w:numFmt w:val="decimal"/>
      <w:lvlText w:val="%7."/>
      <w:lvlJc w:val="left"/>
      <w:pPr>
        <w:ind w:left="4980" w:hanging="480"/>
      </w:pPr>
    </w:lvl>
    <w:lvl w:ilvl="7">
      <w:start w:val="1"/>
      <w:numFmt w:val="ideographTraditional"/>
      <w:lvlText w:val="%8、"/>
      <w:lvlJc w:val="left"/>
      <w:pPr>
        <w:ind w:left="5460" w:hanging="480"/>
      </w:pPr>
    </w:lvl>
    <w:lvl w:ilvl="8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78ED7FE5"/>
    <w:multiLevelType w:val="multilevel"/>
    <w:tmpl w:val="8088735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/>
        <w:sz w:val="32"/>
      </w:rPr>
    </w:lvl>
    <w:lvl w:ilvl="1">
      <w:start w:val="1"/>
      <w:numFmt w:val="taiwaneseCountingThousand"/>
      <w:lvlText w:val="(%2)"/>
      <w:lvlJc w:val="left"/>
      <w:pPr>
        <w:ind w:left="1764" w:hanging="480"/>
      </w:pPr>
      <w:rPr>
        <w:rFonts w:ascii="標楷體" w:eastAsia="標楷體" w:hAnsi="標楷體"/>
        <w:sz w:val="32"/>
      </w:rPr>
    </w:lvl>
    <w:lvl w:ilvl="2">
      <w:start w:val="1"/>
      <w:numFmt w:val="lowerRoman"/>
      <w:lvlText w:val="%3."/>
      <w:lvlJc w:val="right"/>
      <w:pPr>
        <w:ind w:left="2244" w:hanging="480"/>
      </w:pPr>
    </w:lvl>
    <w:lvl w:ilvl="3">
      <w:start w:val="1"/>
      <w:numFmt w:val="decimal"/>
      <w:lvlText w:val="%4."/>
      <w:lvlJc w:val="left"/>
      <w:pPr>
        <w:ind w:left="2724" w:hanging="480"/>
      </w:pPr>
    </w:lvl>
    <w:lvl w:ilvl="4">
      <w:start w:val="1"/>
      <w:numFmt w:val="ideographTraditional"/>
      <w:lvlText w:val="%5、"/>
      <w:lvlJc w:val="left"/>
      <w:pPr>
        <w:ind w:left="3204" w:hanging="480"/>
      </w:pPr>
    </w:lvl>
    <w:lvl w:ilvl="5">
      <w:start w:val="1"/>
      <w:numFmt w:val="lowerRoman"/>
      <w:lvlText w:val="%6."/>
      <w:lvlJc w:val="right"/>
      <w:pPr>
        <w:ind w:left="3684" w:hanging="480"/>
      </w:pPr>
    </w:lvl>
    <w:lvl w:ilvl="6">
      <w:start w:val="1"/>
      <w:numFmt w:val="decimal"/>
      <w:lvlText w:val="%7."/>
      <w:lvlJc w:val="left"/>
      <w:pPr>
        <w:ind w:left="4164" w:hanging="480"/>
      </w:pPr>
    </w:lvl>
    <w:lvl w:ilvl="7">
      <w:start w:val="1"/>
      <w:numFmt w:val="ideographTraditional"/>
      <w:lvlText w:val="%8、"/>
      <w:lvlJc w:val="left"/>
      <w:pPr>
        <w:ind w:left="4644" w:hanging="480"/>
      </w:pPr>
    </w:lvl>
    <w:lvl w:ilvl="8">
      <w:start w:val="1"/>
      <w:numFmt w:val="lowerRoman"/>
      <w:lvlText w:val="%9."/>
      <w:lvlJc w:val="right"/>
      <w:pPr>
        <w:ind w:left="5124" w:hanging="480"/>
      </w:pPr>
    </w:lvl>
  </w:abstractNum>
  <w:abstractNum w:abstractNumId="15" w15:restartNumberingAfterBreak="0">
    <w:nsid w:val="7C115BE0"/>
    <w:multiLevelType w:val="multilevel"/>
    <w:tmpl w:val="DC064BC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622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12"/>
    <w:rsid w:val="001A1212"/>
    <w:rsid w:val="003056A7"/>
    <w:rsid w:val="0034287E"/>
    <w:rsid w:val="005B1ABA"/>
    <w:rsid w:val="006A3089"/>
    <w:rsid w:val="006B7690"/>
    <w:rsid w:val="00895319"/>
    <w:rsid w:val="008A1A7D"/>
    <w:rsid w:val="009512D5"/>
    <w:rsid w:val="009F329E"/>
    <w:rsid w:val="00A7775D"/>
    <w:rsid w:val="00BA4029"/>
    <w:rsid w:val="00C7002E"/>
    <w:rsid w:val="00C85D90"/>
    <w:rsid w:val="00CF4194"/>
    <w:rsid w:val="00E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35BC70-8900-4577-ADED-B44BDE48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spacing w:before="180" w:after="180" w:line="720" w:lineRule="atLeast"/>
      <w:outlineLvl w:val="0"/>
    </w:pPr>
    <w:rPr>
      <w:rFonts w:ascii="Calibri Light" w:eastAsia="Calibri Light" w:hAnsi="Calibri Light" w:cs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customStyle="1" w:styleId="2">
    <w:name w:val="本文縮排 2 字元"/>
    <w:rPr>
      <w:rFonts w:ascii="Times New Roman" w:eastAsia="新細明體" w:hAnsi="Times New Roman" w:cs="Times New Roman"/>
      <w:kern w:val="0"/>
      <w:szCs w:val="24"/>
    </w:rPr>
  </w:style>
  <w:style w:type="character" w:styleId="a7">
    <w:name w:val="Strong"/>
    <w:rPr>
      <w:b/>
      <w:bCs/>
    </w:rPr>
  </w:style>
  <w:style w:type="character" w:customStyle="1" w:styleId="10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a8">
    <w:name w:val="日期 字元"/>
    <w:basedOn w:val="a1"/>
  </w:style>
  <w:style w:type="character" w:styleId="a9">
    <w:name w:val="Hyperlink"/>
    <w:rPr>
      <w:color w:val="0563C1"/>
      <w:u w:val="single"/>
    </w:rPr>
  </w:style>
  <w:style w:type="character" w:styleId="aa">
    <w:name w:val="annotation reference"/>
    <w:rPr>
      <w:sz w:val="18"/>
      <w:szCs w:val="18"/>
    </w:rPr>
  </w:style>
  <w:style w:type="character" w:customStyle="1" w:styleId="ab">
    <w:name w:val="註解文字 字元"/>
    <w:rPr>
      <w:kern w:val="3"/>
      <w:sz w:val="24"/>
      <w:szCs w:val="22"/>
    </w:rPr>
  </w:style>
  <w:style w:type="character" w:customStyle="1" w:styleId="ac">
    <w:name w:val="註解主旨 字元"/>
    <w:rPr>
      <w:b/>
      <w:bCs/>
      <w:kern w:val="3"/>
      <w:sz w:val="24"/>
      <w:szCs w:val="22"/>
    </w:rPr>
  </w:style>
  <w:style w:type="character" w:customStyle="1" w:styleId="11">
    <w:name w:val="項目符號1"/>
    <w:rPr>
      <w:rFonts w:ascii="OpenSymbol" w:eastAsia="OpenSymbol" w:hAnsi="OpenSymbol" w:cs="OpenSymbol"/>
    </w:rPr>
  </w:style>
  <w:style w:type="paragraph" w:styleId="ad">
    <w:name w:val="Title"/>
    <w:basedOn w:val="a0"/>
    <w:next w:val="a0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kern w:val="3"/>
      <w:sz w:val="24"/>
      <w:szCs w:val="22"/>
    </w:rPr>
  </w:style>
  <w:style w:type="paragraph" w:styleId="ae">
    <w:name w:val="List Paragraph"/>
    <w:basedOn w:val="a0"/>
    <w:pPr>
      <w:ind w:left="480"/>
    </w:pPr>
  </w:style>
  <w:style w:type="paragraph" w:styleId="af">
    <w:name w:val="Balloon Text"/>
    <w:basedOn w:val="a0"/>
    <w:rPr>
      <w:rFonts w:ascii="Calibri Light" w:eastAsia="Calibri Light" w:hAnsi="Calibri Light" w:cs="Calibri Light"/>
      <w:sz w:val="18"/>
      <w:szCs w:val="18"/>
    </w:rPr>
  </w:style>
  <w:style w:type="paragraph" w:styleId="af0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0"/>
    <w:pPr>
      <w:spacing w:after="120" w:line="480" w:lineRule="auto"/>
      <w:ind w:left="480"/>
    </w:pPr>
    <w:rPr>
      <w:rFonts w:ascii="Times New Roman" w:eastAsia="Times New Roman" w:hAnsi="Times New Roman"/>
      <w:kern w:val="0"/>
      <w:szCs w:val="24"/>
    </w:rPr>
  </w:style>
  <w:style w:type="paragraph" w:customStyle="1" w:styleId="xl93">
    <w:name w:val="xl93"/>
    <w:basedOn w:val="a0"/>
    <w:pPr>
      <w:widowControl/>
      <w:spacing w:before="100" w:after="100"/>
      <w:jc w:val="center"/>
      <w:textAlignment w:val="center"/>
    </w:pPr>
    <w:rPr>
      <w:rFonts w:ascii="標楷體" w:eastAsia="標楷體" w:hAnsi="標楷體" w:cs="標楷體"/>
      <w:kern w:val="0"/>
      <w:szCs w:val="24"/>
    </w:rPr>
  </w:style>
  <w:style w:type="paragraph" w:customStyle="1" w:styleId="12">
    <w:name w:val="清單段落1"/>
    <w:basedOn w:val="a0"/>
    <w:pPr>
      <w:ind w:left="480"/>
    </w:pPr>
    <w:rPr>
      <w:rFonts w:cs="font363"/>
      <w:lang w:eastAsia="ar-SA"/>
    </w:rPr>
  </w:style>
  <w:style w:type="paragraph" w:styleId="af2">
    <w:name w:val="Date"/>
    <w:basedOn w:val="a0"/>
    <w:next w:val="a0"/>
    <w:pPr>
      <w:jc w:val="right"/>
    </w:pPr>
  </w:style>
  <w:style w:type="paragraph" w:customStyle="1" w:styleId="af3">
    <w:name w:val="壹內文"/>
    <w:basedOn w:val="a0"/>
    <w:pPr>
      <w:spacing w:line="500" w:lineRule="exact"/>
      <w:ind w:left="559" w:firstLine="6"/>
    </w:pPr>
    <w:rPr>
      <w:rFonts w:ascii="標楷體" w:eastAsia="標楷體" w:hAnsi="標楷體" w:cs="標楷體"/>
      <w:sz w:val="28"/>
      <w:szCs w:val="28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af4">
    <w:name w:val="外框內容"/>
    <w:basedOn w:val="a0"/>
  </w:style>
  <w:style w:type="paragraph" w:styleId="af5">
    <w:name w:val="annotation text"/>
    <w:basedOn w:val="a0"/>
  </w:style>
  <w:style w:type="paragraph" w:styleId="af6">
    <w:name w:val="annotation subject"/>
    <w:basedOn w:val="af5"/>
    <w:next w:val="af5"/>
    <w:rPr>
      <w:b/>
      <w:bCs/>
    </w:rPr>
  </w:style>
  <w:style w:type="paragraph" w:customStyle="1" w:styleId="af7">
    <w:name w:val="表格內容"/>
    <w:basedOn w:val="a0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cs="Calibri"/>
      <w:kern w:val="3"/>
      <w:sz w:val="24"/>
      <w:szCs w:val="22"/>
    </w:rPr>
  </w:style>
  <w:style w:type="paragraph" w:customStyle="1" w:styleId="Mq1">
    <w:name w:val="²M³æ¬q¸¨1"/>
    <w:basedOn w:val="a0"/>
    <w:pPr>
      <w:ind w:left="480"/>
    </w:pPr>
  </w:style>
  <w:style w:type="paragraph" w:customStyle="1" w:styleId="cjk">
    <w:name w:val="cjk"/>
    <w:basedOn w:val="a0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1-cjk">
    <w:name w:val="清單段落1-cjk"/>
    <w:basedOn w:val="a0"/>
    <w:pPr>
      <w:widowControl/>
      <w:spacing w:before="100" w:after="100"/>
      <w:ind w:left="482"/>
      <w:textAlignment w:val="auto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table" w:styleId="af8">
    <w:name w:val="Table Grid"/>
    <w:basedOn w:val="a2"/>
    <w:uiPriority w:val="39"/>
    <w:rsid w:val="009F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吳玟蒨</dc:creator>
  <dc:description/>
  <cp:lastModifiedBy>user</cp:lastModifiedBy>
  <cp:revision>8</cp:revision>
  <cp:lastPrinted>2024-02-29T07:45:00Z</cp:lastPrinted>
  <dcterms:created xsi:type="dcterms:W3CDTF">2024-02-26T00:40:00Z</dcterms:created>
  <dcterms:modified xsi:type="dcterms:W3CDTF">2024-03-12T04:08:00Z</dcterms:modified>
</cp:coreProperties>
</file>