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32F7" w14:textId="77777777" w:rsidR="00E02501" w:rsidRDefault="00367B1A">
      <w:pPr>
        <w:pStyle w:val="a0"/>
        <w:snapToGrid w:val="0"/>
        <w:spacing w:line="360" w:lineRule="auto"/>
      </w:pPr>
      <w:r>
        <w:rPr>
          <w:rFonts w:ascii="標楷體" w:eastAsia="標楷體" w:hAnsi="標楷體"/>
          <w:color w:val="000000"/>
          <w:sz w:val="32"/>
          <w:szCs w:val="32"/>
        </w:rPr>
        <w:t>附件一：</w:t>
      </w:r>
      <w:r>
        <w:rPr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親子loving~新秘方系列</w:t>
      </w:r>
      <w:r>
        <w:rPr>
          <w:rFonts w:ascii="標楷體" w:eastAsia="標楷體" w:hAnsi="標楷體"/>
          <w:color w:val="000000"/>
          <w:sz w:val="32"/>
          <w:szCs w:val="32"/>
        </w:rPr>
        <w:t>活動計畫申請書</w:t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710"/>
        <w:gridCol w:w="576"/>
        <w:gridCol w:w="1559"/>
        <w:gridCol w:w="1418"/>
        <w:gridCol w:w="698"/>
        <w:gridCol w:w="710"/>
        <w:gridCol w:w="576"/>
        <w:gridCol w:w="842"/>
        <w:gridCol w:w="1993"/>
      </w:tblGrid>
      <w:tr w:rsidR="00E02501" w14:paraId="6626D77B" w14:textId="77777777">
        <w:trPr>
          <w:trHeight w:val="776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C3580" w14:textId="77777777" w:rsidR="00E02501" w:rsidRDefault="00367B1A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D4E6E" w14:textId="77777777" w:rsidR="00E02501" w:rsidRDefault="00367B1A">
            <w:pPr>
              <w:snapToGrid w:val="0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中市大里區大元國民小學</w:t>
            </w:r>
          </w:p>
        </w:tc>
      </w:tr>
      <w:tr w:rsidR="00E02501" w14:paraId="207538C0" w14:textId="77777777">
        <w:trPr>
          <w:trHeight w:val="155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57DE5" w14:textId="77777777" w:rsidR="00E02501" w:rsidRDefault="00367B1A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活動宗旨</w:t>
            </w:r>
          </w:p>
        </w:tc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AFD4" w14:textId="77777777" w:rsidR="00E02501" w:rsidRDefault="00367B1A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愛孩子也愛自己，FUN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心藝起玩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任何人都能做到的藝術舒壓活動，透過纏繞畫藝術創作，無壓力的自我覺察、自我認識、自我接納，啟動自我的療</w:t>
            </w:r>
            <w:proofErr w:type="gramStart"/>
            <w:r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癒</w:t>
            </w:r>
            <w:proofErr w:type="gramEnd"/>
            <w:r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力。</w:t>
            </w:r>
          </w:p>
        </w:tc>
      </w:tr>
      <w:tr w:rsidR="00E02501" w14:paraId="2811FE5F" w14:textId="77777777">
        <w:trPr>
          <w:trHeight w:val="636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EE455" w14:textId="77777777" w:rsidR="00E02501" w:rsidRDefault="00367B1A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辦理單位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A6EC3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主辦單位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81F89" w14:textId="77777777" w:rsidR="00E02501" w:rsidRDefault="00367B1A">
            <w:pPr>
              <w:snapToGrid w:val="0"/>
              <w:spacing w:line="48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32"/>
              </w:rPr>
              <w:t>中市家庭教育中心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E8570" w14:textId="77777777" w:rsidR="00E02501" w:rsidRDefault="00367B1A">
            <w:pPr>
              <w:snapToGrid w:val="0"/>
              <w:spacing w:line="480" w:lineRule="exact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活動期程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1FC24" w14:textId="77777777" w:rsidR="00E02501" w:rsidRDefault="00367B1A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辦理日期及時間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2E4D8" w14:textId="77777777" w:rsidR="00E02501" w:rsidRDefault="00367B1A">
            <w:pPr>
              <w:snapToGrid w:val="0"/>
              <w:spacing w:line="48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114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4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18  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E02501" w14:paraId="7A53ED30" w14:textId="77777777">
        <w:trPr>
          <w:trHeight w:val="312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85C6D" w14:textId="77777777" w:rsidR="00E02501" w:rsidRDefault="00E02501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E9A3D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FEB6E" w14:textId="77777777" w:rsidR="00E02501" w:rsidRDefault="00E0250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7A98F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0C18C" w14:textId="77777777" w:rsidR="00E02501" w:rsidRDefault="00E02501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DCF3C" w14:textId="190516C6" w:rsidR="00E02501" w:rsidRDefault="00367B1A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時至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時</w:t>
            </w:r>
          </w:p>
        </w:tc>
      </w:tr>
      <w:tr w:rsidR="00E02501" w14:paraId="4491F4CC" w14:textId="77777777">
        <w:trPr>
          <w:trHeight w:val="56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F33B7" w14:textId="77777777" w:rsidR="00E02501" w:rsidRDefault="00E02501">
            <w:pPr>
              <w:snapToGrid w:val="0"/>
              <w:spacing w:line="4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FAEE6" w14:textId="77777777" w:rsidR="00E02501" w:rsidRDefault="00367B1A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承辦單位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588F8" w14:textId="77777777" w:rsidR="00E02501" w:rsidRDefault="00367B1A">
            <w:pPr>
              <w:snapToGrid w:val="0"/>
              <w:spacing w:line="48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中市大里區大元國民小學</w:t>
            </w:r>
          </w:p>
        </w:tc>
        <w:tc>
          <w:tcPr>
            <w:tcW w:w="2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4681C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AE817" w14:textId="77777777" w:rsidR="00E02501" w:rsidRDefault="00367B1A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辦理地點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6A62D" w14:textId="77777777" w:rsidR="00E02501" w:rsidRDefault="00367B1A">
            <w:pPr>
              <w:snapToGrid w:val="0"/>
              <w:spacing w:line="4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大元國小五樓演藝廳</w:t>
            </w:r>
          </w:p>
        </w:tc>
      </w:tr>
      <w:tr w:rsidR="00E02501" w14:paraId="74E19758" w14:textId="77777777">
        <w:trPr>
          <w:trHeight w:val="56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917E4" w14:textId="77777777" w:rsidR="00E02501" w:rsidRDefault="00E02501">
            <w:pPr>
              <w:snapToGrid w:val="0"/>
              <w:spacing w:line="4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6613E" w14:textId="77777777" w:rsidR="00E02501" w:rsidRDefault="00367B1A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協辦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D5214" w14:textId="77777777" w:rsidR="00E02501" w:rsidRDefault="00E02501">
            <w:pPr>
              <w:snapToGrid w:val="0"/>
              <w:spacing w:line="48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298D7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E4633" w14:textId="77777777" w:rsidR="00E02501" w:rsidRDefault="00367B1A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辦理場次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7E10E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</w:tr>
      <w:tr w:rsidR="00E02501" w14:paraId="48766554" w14:textId="77777777">
        <w:trPr>
          <w:trHeight w:val="666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81331" w14:textId="77777777" w:rsidR="00E02501" w:rsidRDefault="00367B1A">
            <w:pPr>
              <w:snapToGrid w:val="0"/>
              <w:spacing w:line="40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實施對象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5065B" w14:textId="77777777" w:rsidR="00E02501" w:rsidRDefault="00367B1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本校親師生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1BCCE" w14:textId="77777777" w:rsidR="00E02501" w:rsidRDefault="00367B1A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參與人數</w:t>
            </w:r>
          </w:p>
        </w:tc>
        <w:tc>
          <w:tcPr>
            <w:tcW w:w="4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50C51" w14:textId="09AC3D70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約1</w:t>
            </w:r>
            <w:r w:rsidR="009D6B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C77B8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</w:p>
        </w:tc>
      </w:tr>
      <w:tr w:rsidR="00E02501" w14:paraId="68FB8518" w14:textId="77777777">
        <w:trPr>
          <w:trHeight w:val="74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A228F" w14:textId="77777777" w:rsidR="00E02501" w:rsidRDefault="00367B1A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報名時間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C6FA9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活動前兩周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48A94" w14:textId="77777777" w:rsidR="00E02501" w:rsidRDefault="00367B1A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開放校外</w:t>
            </w:r>
          </w:p>
          <w:p w14:paraId="3C850916" w14:textId="77777777" w:rsidR="00E02501" w:rsidRDefault="00367B1A">
            <w:pPr>
              <w:snapToGrid w:val="0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報名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A691B" w14:textId="77777777" w:rsidR="00E02501" w:rsidRDefault="00367B1A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是，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提供                                     </w:t>
            </w:r>
          </w:p>
          <w:p w14:paraId="485F2206" w14:textId="77777777" w:rsidR="00E02501" w:rsidRDefault="00367B1A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組(名)。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92BA1" w14:textId="77777777" w:rsidR="00E02501" w:rsidRDefault="00367B1A">
            <w:pPr>
              <w:snapToGrid w:val="0"/>
              <w:spacing w:line="480" w:lineRule="exact"/>
              <w:ind w:left="308"/>
              <w:jc w:val="center"/>
            </w:pPr>
            <w:proofErr w:type="gramStart"/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E02501" w14:paraId="48A0437E" w14:textId="77777777">
        <w:trPr>
          <w:trHeight w:val="745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DE01C" w14:textId="77777777" w:rsidR="00E02501" w:rsidRDefault="00367B1A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B4559" w14:textId="77777777" w:rsidR="00E02501" w:rsidRDefault="00367B1A">
            <w:pPr>
              <w:snapToGrid w:val="0"/>
              <w:spacing w:line="480" w:lineRule="exact"/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紙本宣傳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學校布告欄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學校各班級群組</w:t>
            </w:r>
            <w:r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學校官網</w:t>
            </w:r>
            <w:proofErr w:type="gramEnd"/>
          </w:p>
        </w:tc>
      </w:tr>
      <w:tr w:rsidR="00E02501" w14:paraId="3A890711" w14:textId="77777777">
        <w:trPr>
          <w:trHeight w:val="567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A22A6" w14:textId="77777777" w:rsidR="00E02501" w:rsidRDefault="00367B1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辦理課程內容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00709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A97BF" w14:textId="77777777" w:rsidR="00E02501" w:rsidRDefault="00367B1A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活動(講座)主題</w:t>
            </w:r>
          </w:p>
          <w:p w14:paraId="0E5C4C10" w14:textId="77777777" w:rsidR="00E02501" w:rsidRDefault="00367B1A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(請勾選)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ECBD8" w14:textId="77777777" w:rsidR="00E02501" w:rsidRDefault="00367B1A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辦理議題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EE2A1" w14:textId="77777777" w:rsidR="00E02501" w:rsidRDefault="00367B1A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內容</w:t>
            </w:r>
          </w:p>
        </w:tc>
      </w:tr>
      <w:tr w:rsidR="00E02501" w14:paraId="3C047048" w14:textId="77777777">
        <w:trPr>
          <w:trHeight w:val="2469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0E314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4502F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4CD59" w14:textId="77777777" w:rsidR="00E02501" w:rsidRDefault="00367B1A">
            <w:pPr>
              <w:ind w:left="253" w:hanging="25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6CAF8" w14:textId="77777777" w:rsidR="00E02501" w:rsidRDefault="00367B1A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孩子，你長大了！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5347B" w14:textId="77777777" w:rsidR="00E02501" w:rsidRDefault="00367B1A">
            <w:pPr>
              <w:pStyle w:val="ae"/>
              <w:numPr>
                <w:ilvl w:val="0"/>
                <w:numId w:val="1"/>
              </w:numPr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子女不同年齡階段之發展特徵與教養需求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B28DA" w14:textId="77777777" w:rsidR="00E02501" w:rsidRDefault="00367B1A">
            <w:pPr>
              <w:pStyle w:val="ae"/>
              <w:numPr>
                <w:ilvl w:val="0"/>
                <w:numId w:val="2"/>
              </w:numPr>
              <w:ind w:left="303" w:hanging="303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32"/>
              </w:rPr>
              <w:t>認識學齡期孩子發展的任務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。</w:t>
            </w:r>
          </w:p>
          <w:p w14:paraId="092B08B1" w14:textId="77777777" w:rsidR="00E02501" w:rsidRDefault="00367B1A">
            <w:pPr>
              <w:pStyle w:val="ae"/>
              <w:numPr>
                <w:ilvl w:val="0"/>
                <w:numId w:val="2"/>
              </w:numPr>
              <w:ind w:left="303" w:hanging="303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宣傳休息（睡眠）、遊戲、休閒對孩子身心發展的重要性。</w:t>
            </w:r>
          </w:p>
          <w:p w14:paraId="52F92B71" w14:textId="77777777" w:rsidR="00E02501" w:rsidRDefault="00367B1A">
            <w:pPr>
              <w:pStyle w:val="ae"/>
              <w:numPr>
                <w:ilvl w:val="0"/>
                <w:numId w:val="2"/>
              </w:numPr>
              <w:ind w:left="303" w:hanging="303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讓家長掌握學齡階段孩子之教養需求。</w:t>
            </w:r>
          </w:p>
        </w:tc>
      </w:tr>
      <w:tr w:rsidR="00E02501" w14:paraId="4761042C" w14:textId="77777777">
        <w:trPr>
          <w:trHeight w:val="219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45905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7C6A4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C79C4" w14:textId="77777777" w:rsidR="00E02501" w:rsidRDefault="00E025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8152B" w14:textId="77777777" w:rsidR="00E02501" w:rsidRDefault="00E02501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0D89A" w14:textId="77777777" w:rsidR="00E02501" w:rsidRDefault="00367B1A">
            <w:pPr>
              <w:pStyle w:val="ae"/>
              <w:numPr>
                <w:ilvl w:val="0"/>
                <w:numId w:val="1"/>
              </w:numPr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家長管教態度、方式與技巧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27ED0" w14:textId="77777777" w:rsidR="00E02501" w:rsidRDefault="00367B1A">
            <w:pPr>
              <w:pStyle w:val="ae"/>
              <w:numPr>
                <w:ilvl w:val="0"/>
                <w:numId w:val="3"/>
              </w:numPr>
              <w:ind w:left="303" w:hanging="303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學習如何正向的教養學齡期孩子。</w:t>
            </w:r>
          </w:p>
          <w:p w14:paraId="6F37B67E" w14:textId="77777777" w:rsidR="00E02501" w:rsidRDefault="00367B1A">
            <w:pPr>
              <w:pStyle w:val="ae"/>
              <w:numPr>
                <w:ilvl w:val="0"/>
                <w:numId w:val="3"/>
              </w:numPr>
              <w:ind w:left="303" w:hanging="303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向家長宣導禁止家內體罰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含兒童權利公約、家庭暴力防治、兒童及少年權益保障法等宣導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。</w:t>
            </w:r>
          </w:p>
        </w:tc>
      </w:tr>
      <w:tr w:rsidR="00E02501" w14:paraId="24BFFF70" w14:textId="77777777">
        <w:trPr>
          <w:trHeight w:val="58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9E452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923E8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380E0" w14:textId="77777777" w:rsidR="00E02501" w:rsidRDefault="00367B1A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40C7B" w14:textId="77777777" w:rsidR="00E02501" w:rsidRDefault="00367B1A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孩子，讓我們一起努力！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9FB53B" w14:textId="77777777" w:rsidR="00E02501" w:rsidRDefault="00367B1A">
            <w:pPr>
              <w:pStyle w:val="ae"/>
              <w:numPr>
                <w:ilvl w:val="0"/>
                <w:numId w:val="4"/>
              </w:numPr>
              <w:ind w:left="255" w:hanging="255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親子溝通及其技巧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F87D83" w14:textId="77777777" w:rsidR="00E02501" w:rsidRDefault="00367B1A">
            <w:pPr>
              <w:pStyle w:val="ae"/>
              <w:numPr>
                <w:ilvl w:val="0"/>
                <w:numId w:val="5"/>
              </w:numPr>
              <w:ind w:left="303" w:hanging="283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32"/>
              </w:rPr>
              <w:t>帶領家長認識如何與學</w:t>
            </w:r>
            <w:r>
              <w:rPr>
                <w:rFonts w:ascii="標楷體" w:eastAsia="標楷體" w:hAnsi="標楷體"/>
                <w:sz w:val="28"/>
                <w:szCs w:val="32"/>
              </w:rPr>
              <w:lastRenderedPageBreak/>
              <w:t>齡期孩子溝通、溝通時常見的錯誤(含CRC兒童表意權宣導)，及親子衝突後的處理與關係修補。</w:t>
            </w:r>
          </w:p>
          <w:p w14:paraId="21F3E5B4" w14:textId="77777777" w:rsidR="00E02501" w:rsidRDefault="00367B1A">
            <w:pPr>
              <w:pStyle w:val="ae"/>
              <w:numPr>
                <w:ilvl w:val="0"/>
                <w:numId w:val="5"/>
              </w:numPr>
              <w:ind w:left="303" w:hanging="283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32"/>
              </w:rPr>
              <w:t>增進親子互動之情緒覺察、表達及管理(情緒教育)。</w:t>
            </w:r>
          </w:p>
        </w:tc>
      </w:tr>
      <w:tr w:rsidR="00E02501" w14:paraId="5D0F0560" w14:textId="77777777">
        <w:trPr>
          <w:trHeight w:val="15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72561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1F532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85BD9" w14:textId="77777777" w:rsidR="00E02501" w:rsidRDefault="00E025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881E" w14:textId="77777777" w:rsidR="00E02501" w:rsidRDefault="00E02501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E382" w14:textId="77777777" w:rsidR="00E02501" w:rsidRDefault="00367B1A">
            <w:pPr>
              <w:pStyle w:val="ae"/>
              <w:numPr>
                <w:ilvl w:val="0"/>
                <w:numId w:val="4"/>
              </w:numPr>
              <w:ind w:left="255" w:hanging="255"/>
              <w:jc w:val="both"/>
            </w:pPr>
            <w:r>
              <w:rPr>
                <w:rFonts w:ascii="標楷體" w:eastAsia="標楷體" w:hAnsi="標楷體"/>
                <w:sz w:val="28"/>
                <w:szCs w:val="32"/>
              </w:rPr>
              <w:t>親職角色與共親職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C6A853" w14:textId="77777777" w:rsidR="00E02501" w:rsidRDefault="00367B1A">
            <w:pPr>
              <w:pStyle w:val="ae"/>
              <w:numPr>
                <w:ilvl w:val="0"/>
                <w:numId w:val="6"/>
              </w:numPr>
              <w:ind w:left="303" w:hanging="283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認識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何謂共親職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，家長能夠知道彼此分擔教養責任的重要性。</w:t>
            </w:r>
          </w:p>
          <w:p w14:paraId="72345789" w14:textId="77777777" w:rsidR="00E02501" w:rsidRDefault="00367B1A">
            <w:pPr>
              <w:pStyle w:val="ae"/>
              <w:numPr>
                <w:ilvl w:val="0"/>
                <w:numId w:val="6"/>
              </w:numPr>
              <w:ind w:left="303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瞭解彼此的教養目標、達成共識。</w:t>
            </w:r>
          </w:p>
        </w:tc>
      </w:tr>
      <w:tr w:rsidR="00E02501" w14:paraId="724C48E0" w14:textId="77777777">
        <w:trPr>
          <w:trHeight w:val="2036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E0F37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A7490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6B25E" w14:textId="77777777" w:rsidR="00E02501" w:rsidRDefault="00367B1A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5BC3B" w14:textId="77777777" w:rsidR="00E02501" w:rsidRDefault="00367B1A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親子教養GPS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2F57A" w14:textId="77777777" w:rsidR="00E02501" w:rsidRDefault="00367B1A">
            <w:pPr>
              <w:pStyle w:val="ae"/>
              <w:numPr>
                <w:ilvl w:val="0"/>
                <w:numId w:val="7"/>
              </w:numPr>
              <w:ind w:left="280" w:hanging="28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家長管教態度、方式與技巧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0458D" w14:textId="77777777" w:rsidR="00E02501" w:rsidRDefault="00367B1A">
            <w:pPr>
              <w:pStyle w:val="ae"/>
              <w:numPr>
                <w:ilvl w:val="0"/>
                <w:numId w:val="8"/>
              </w:numPr>
              <w:ind w:left="303" w:hanging="303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學習如何正向的教養學齡期孩子。</w:t>
            </w:r>
          </w:p>
          <w:p w14:paraId="34491235" w14:textId="77777777" w:rsidR="00E02501" w:rsidRDefault="00367B1A">
            <w:pPr>
              <w:pStyle w:val="ae"/>
              <w:numPr>
                <w:ilvl w:val="0"/>
                <w:numId w:val="8"/>
              </w:numPr>
              <w:ind w:left="303" w:hanging="303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向家長宣導禁止家內體罰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含兒童權利公約、家庭暴力防治、兒童及少年權益保障法等宣導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。</w:t>
            </w:r>
          </w:p>
        </w:tc>
      </w:tr>
      <w:tr w:rsidR="00E02501" w14:paraId="75855188" w14:textId="77777777">
        <w:trPr>
          <w:trHeight w:val="16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C078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8A89E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973F6" w14:textId="77777777" w:rsidR="00E02501" w:rsidRDefault="00E025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297E8" w14:textId="77777777" w:rsidR="00E02501" w:rsidRDefault="00E02501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7C92" w14:textId="77777777" w:rsidR="00E02501" w:rsidRDefault="00367B1A">
            <w:pPr>
              <w:pStyle w:val="ae"/>
              <w:numPr>
                <w:ilvl w:val="0"/>
                <w:numId w:val="7"/>
              </w:numPr>
              <w:ind w:left="280" w:hanging="28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親職角色與共親職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9A5FC" w14:textId="77777777" w:rsidR="00E02501" w:rsidRDefault="00367B1A">
            <w:pPr>
              <w:pStyle w:val="ae"/>
              <w:numPr>
                <w:ilvl w:val="0"/>
                <w:numId w:val="9"/>
              </w:numPr>
              <w:ind w:left="303" w:hanging="283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認識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何謂共親職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，家長能夠知道彼此分擔教養責任的重要性。</w:t>
            </w:r>
          </w:p>
          <w:p w14:paraId="30819030" w14:textId="77777777" w:rsidR="00E02501" w:rsidRDefault="00367B1A">
            <w:pPr>
              <w:pStyle w:val="ae"/>
              <w:numPr>
                <w:ilvl w:val="0"/>
                <w:numId w:val="9"/>
              </w:numPr>
              <w:ind w:left="303" w:hanging="283"/>
              <w:jc w:val="both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瞭解彼此的教養目標、達成共識。</w:t>
            </w:r>
          </w:p>
        </w:tc>
      </w:tr>
      <w:tr w:rsidR="00E02501" w14:paraId="0995C33B" w14:textId="77777777">
        <w:trPr>
          <w:trHeight w:val="1001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5D548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3DCD6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BC1A1" w14:textId="77777777" w:rsidR="00E02501" w:rsidRDefault="00E025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006B2" w14:textId="77777777" w:rsidR="00E02501" w:rsidRDefault="00E02501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D9FE5" w14:textId="77777777" w:rsidR="00E02501" w:rsidRDefault="00367B1A">
            <w:pPr>
              <w:pStyle w:val="ae"/>
              <w:numPr>
                <w:ilvl w:val="0"/>
                <w:numId w:val="9"/>
              </w:numPr>
              <w:ind w:left="221" w:hanging="221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生命教育宣導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C0E19" w14:textId="77777777" w:rsidR="00E02501" w:rsidRDefault="00367B1A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向家長宣導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沒有權利剝奪孩子的生命之生命權尊重觀念。</w:t>
            </w:r>
          </w:p>
        </w:tc>
      </w:tr>
      <w:tr w:rsidR="00E02501" w14:paraId="239C1E59" w14:textId="77777777" w:rsidTr="00E80E44">
        <w:trPr>
          <w:trHeight w:val="2832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F6282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2F848" w14:textId="77777777" w:rsidR="00E02501" w:rsidRPr="00E80E44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0E4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BC0F2" w14:textId="77777777" w:rsidR="00E02501" w:rsidRPr="00E80E44" w:rsidRDefault="00367B1A">
            <w:pPr>
              <w:jc w:val="center"/>
            </w:pPr>
            <w:r w:rsidRPr="00E80E44">
              <w:rPr>
                <w:rFonts w:ascii="Wingdings" w:eastAsia="Wingdings" w:hAnsi="Wingdings" w:cs="Wingdings"/>
                <w:sz w:val="32"/>
                <w:szCs w:val="32"/>
              </w:rPr>
              <w:t>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5AEC6" w14:textId="77777777" w:rsidR="00E02501" w:rsidRPr="00E80E44" w:rsidRDefault="00367B1A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80E44">
              <w:rPr>
                <w:rFonts w:ascii="標楷體" w:eastAsia="標楷體" w:hAnsi="標楷體"/>
                <w:sz w:val="28"/>
                <w:szCs w:val="32"/>
              </w:rPr>
              <w:t>瞭解教養中的自己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EB7E0" w14:textId="77777777" w:rsidR="00E02501" w:rsidRPr="00E80E44" w:rsidRDefault="00367B1A">
            <w:pPr>
              <w:pStyle w:val="ae"/>
              <w:numPr>
                <w:ilvl w:val="0"/>
                <w:numId w:val="10"/>
              </w:numPr>
              <w:ind w:left="340" w:hanging="340"/>
              <w:jc w:val="both"/>
            </w:pPr>
            <w:r w:rsidRPr="00E80E44"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子女不同年齡階段之發展特徵與教養需求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0CCF8" w14:textId="77777777" w:rsidR="00E02501" w:rsidRPr="00E80E44" w:rsidRDefault="00367B1A">
            <w:pPr>
              <w:pStyle w:val="ae"/>
              <w:numPr>
                <w:ilvl w:val="0"/>
                <w:numId w:val="11"/>
              </w:numPr>
              <w:ind w:left="303" w:hanging="287"/>
              <w:jc w:val="both"/>
            </w:pPr>
            <w:r w:rsidRPr="00E80E44">
              <w:rPr>
                <w:rFonts w:ascii="標楷體" w:eastAsia="標楷體" w:hAnsi="標楷體"/>
                <w:sz w:val="28"/>
                <w:szCs w:val="32"/>
              </w:rPr>
              <w:t>認識學齡期孩子發展的任務</w:t>
            </w:r>
            <w:r w:rsidRPr="00E80E44"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。</w:t>
            </w:r>
          </w:p>
          <w:p w14:paraId="01F3E93D" w14:textId="77777777" w:rsidR="00E02501" w:rsidRPr="00E80E44" w:rsidRDefault="00367B1A">
            <w:pPr>
              <w:pStyle w:val="ae"/>
              <w:numPr>
                <w:ilvl w:val="0"/>
                <w:numId w:val="11"/>
              </w:numPr>
              <w:ind w:left="303" w:hanging="287"/>
              <w:jc w:val="both"/>
            </w:pPr>
            <w:r w:rsidRPr="00E80E44"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宣傳休息（睡眠）、遊戲、休閒對孩子身心發展的重要性</w:t>
            </w:r>
            <w:r w:rsidRPr="00E80E44">
              <w:rPr>
                <w:rFonts w:ascii="標楷體" w:eastAsia="標楷體" w:hAnsi="標楷體"/>
                <w:sz w:val="28"/>
                <w:szCs w:val="32"/>
              </w:rPr>
              <w:t>。</w:t>
            </w:r>
          </w:p>
          <w:p w14:paraId="054783E8" w14:textId="77777777" w:rsidR="00E02501" w:rsidRPr="00E80E44" w:rsidRDefault="00367B1A">
            <w:pPr>
              <w:pStyle w:val="ae"/>
              <w:numPr>
                <w:ilvl w:val="0"/>
                <w:numId w:val="11"/>
              </w:numPr>
              <w:ind w:left="303" w:hanging="287"/>
              <w:jc w:val="both"/>
              <w:textAlignment w:val="auto"/>
            </w:pPr>
            <w:r w:rsidRPr="00E80E44"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讓家長掌握學齡階段孩子之教養需求。</w:t>
            </w:r>
          </w:p>
        </w:tc>
      </w:tr>
      <w:tr w:rsidR="00E02501" w14:paraId="525F1826" w14:textId="77777777" w:rsidTr="006A2575">
        <w:trPr>
          <w:trHeight w:val="3116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4F63E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82C6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50CAC9" w14:textId="77777777" w:rsidR="00E02501" w:rsidRDefault="00E025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04760" w14:textId="77777777" w:rsidR="00E02501" w:rsidRDefault="00E02501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F1D38" w14:textId="77777777" w:rsidR="00E02501" w:rsidRDefault="00367B1A">
            <w:pPr>
              <w:pStyle w:val="ae"/>
              <w:numPr>
                <w:ilvl w:val="0"/>
                <w:numId w:val="10"/>
              </w:numPr>
              <w:ind w:left="340" w:hanging="34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親子溝通及其技巧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50C42F" w14:textId="77777777" w:rsidR="00E02501" w:rsidRDefault="00367B1A">
            <w:pPr>
              <w:pStyle w:val="ae"/>
              <w:numPr>
                <w:ilvl w:val="0"/>
                <w:numId w:val="12"/>
              </w:numPr>
              <w:ind w:left="303" w:hanging="287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32"/>
              </w:rPr>
              <w:t>帶領家長認識如何與學齡期孩子溝通、溝通時常見的錯誤(含CRC兒童表意權宣導)，及親子衝突後的處理與關係修補。</w:t>
            </w:r>
          </w:p>
          <w:p w14:paraId="5B832CEB" w14:textId="77777777" w:rsidR="00E02501" w:rsidRDefault="00367B1A">
            <w:pPr>
              <w:pStyle w:val="ae"/>
              <w:numPr>
                <w:ilvl w:val="0"/>
                <w:numId w:val="12"/>
              </w:numPr>
              <w:ind w:left="303" w:hanging="287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32"/>
              </w:rPr>
              <w:t>增進親子互動之情緒覺察、表達及管理(情緒教育)。</w:t>
            </w:r>
          </w:p>
        </w:tc>
      </w:tr>
      <w:tr w:rsidR="00E02501" w14:paraId="0910F83B" w14:textId="77777777" w:rsidTr="006A2575">
        <w:trPr>
          <w:trHeight w:val="109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E4F69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92E4E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26B43" w14:textId="77777777" w:rsidR="00E02501" w:rsidRDefault="00E025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9A5CF" w14:textId="77777777" w:rsidR="00E02501" w:rsidRDefault="00E02501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AC014" w14:textId="77777777" w:rsidR="00E02501" w:rsidRDefault="00367B1A">
            <w:pPr>
              <w:pStyle w:val="ae"/>
              <w:numPr>
                <w:ilvl w:val="0"/>
                <w:numId w:val="10"/>
              </w:numPr>
              <w:ind w:left="255" w:hanging="255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生命</w:t>
            </w:r>
            <w:r>
              <w:rPr>
                <w:rFonts w:ascii="標楷體" w:eastAsia="標楷體" w:hAnsi="標楷體"/>
                <w:sz w:val="28"/>
                <w:szCs w:val="32"/>
              </w:rPr>
              <w:t>教育宣導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47A850" w14:textId="77777777" w:rsidR="00E02501" w:rsidRDefault="00367B1A">
            <w:pPr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向家長宣導</w:t>
            </w: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沒有權利剝奪孩子的生命之生命權尊重觀念。</w:t>
            </w:r>
          </w:p>
        </w:tc>
      </w:tr>
      <w:tr w:rsidR="00E02501" w14:paraId="232A0C50" w14:textId="77777777">
        <w:trPr>
          <w:trHeight w:val="180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0FA9E0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4EA4A" w14:textId="77777777" w:rsidR="00E02501" w:rsidRDefault="00367B1A">
            <w:pPr>
              <w:snapToGrid w:val="0"/>
              <w:spacing w:line="480" w:lineRule="exact"/>
              <w:ind w:left="255" w:hanging="25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CF2B9" w14:textId="77777777" w:rsidR="00E02501" w:rsidRDefault="00367B1A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874E2" w14:textId="77777777" w:rsidR="00E02501" w:rsidRDefault="00367B1A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與孩子</w:t>
            </w:r>
            <w:proofErr w:type="gramStart"/>
            <w:r>
              <w:rPr>
                <w:rFonts w:ascii="標楷體" w:eastAsia="標楷體" w:hAnsi="標楷體"/>
                <w:sz w:val="28"/>
                <w:szCs w:val="32"/>
              </w:rPr>
              <w:t>談性說愛</w:t>
            </w:r>
            <w:proofErr w:type="gramEnd"/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8B520" w14:textId="77777777" w:rsidR="00E02501" w:rsidRDefault="00367B1A">
            <w:pPr>
              <w:pStyle w:val="ae"/>
              <w:numPr>
                <w:ilvl w:val="0"/>
                <w:numId w:val="13"/>
              </w:numPr>
              <w:ind w:left="255" w:hanging="255"/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消除孩子的性別框架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498137" w14:textId="77777777" w:rsidR="00E02501" w:rsidRDefault="00367B1A">
            <w:pPr>
              <w:pStyle w:val="ae"/>
              <w:numPr>
                <w:ilvl w:val="0"/>
                <w:numId w:val="14"/>
              </w:numPr>
              <w:ind w:left="303" w:hanging="30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避免複製性別刻板化的教養態度。</w:t>
            </w:r>
          </w:p>
          <w:p w14:paraId="60EEE6BB" w14:textId="77777777" w:rsidR="00E02501" w:rsidRDefault="00367B1A">
            <w:pPr>
              <w:pStyle w:val="ae"/>
              <w:numPr>
                <w:ilvl w:val="0"/>
                <w:numId w:val="14"/>
              </w:numPr>
              <w:ind w:left="303" w:hanging="30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帶領家長認識生活中會出現的性別刻板現象。</w:t>
            </w:r>
          </w:p>
          <w:p w14:paraId="48168646" w14:textId="77777777" w:rsidR="00E02501" w:rsidRDefault="00367B1A">
            <w:pPr>
              <w:pStyle w:val="ae"/>
              <w:numPr>
                <w:ilvl w:val="0"/>
                <w:numId w:val="14"/>
              </w:numPr>
              <w:ind w:left="303" w:hanging="303"/>
              <w:jc w:val="both"/>
            </w:pPr>
            <w:r>
              <w:rPr>
                <w:rFonts w:ascii="標楷體" w:eastAsia="標楷體" w:hAnsi="標楷體"/>
                <w:sz w:val="28"/>
                <w:szCs w:val="32"/>
              </w:rPr>
              <w:t>瞭解性別框架對孩子造成的影響並培養破解之知能。</w:t>
            </w:r>
          </w:p>
        </w:tc>
      </w:tr>
      <w:tr w:rsidR="00E02501" w14:paraId="22068DB0" w14:textId="77777777">
        <w:trPr>
          <w:trHeight w:val="37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72D95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C82C6" w14:textId="77777777" w:rsidR="00E02501" w:rsidRDefault="00E02501">
            <w:pPr>
              <w:snapToGrid w:val="0"/>
              <w:spacing w:line="480" w:lineRule="exact"/>
              <w:ind w:left="255" w:hanging="25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1B103" w14:textId="77777777" w:rsidR="00E02501" w:rsidRDefault="00E0250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073B6" w14:textId="77777777" w:rsidR="00E02501" w:rsidRDefault="00E02501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41316" w14:textId="77777777" w:rsidR="00E02501" w:rsidRDefault="00367B1A">
            <w:pPr>
              <w:pStyle w:val="ae"/>
              <w:numPr>
                <w:ilvl w:val="0"/>
                <w:numId w:val="13"/>
              </w:numPr>
              <w:ind w:left="255" w:hanging="255"/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子女之情感教育及性教育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AD2A81" w14:textId="77777777" w:rsidR="00E02501" w:rsidRDefault="00367B1A">
            <w:pPr>
              <w:pStyle w:val="ae"/>
              <w:numPr>
                <w:ilvl w:val="0"/>
                <w:numId w:val="15"/>
              </w:numPr>
              <w:ind w:left="303" w:hanging="303"/>
              <w:jc w:val="both"/>
              <w:textAlignment w:val="auto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讓家長知悉孩子應有瞭解性健康及生殖健康之權利。</w:t>
            </w:r>
          </w:p>
          <w:p w14:paraId="734465E9" w14:textId="77777777" w:rsidR="00E02501" w:rsidRDefault="00367B1A">
            <w:pPr>
              <w:pStyle w:val="ae"/>
              <w:numPr>
                <w:ilvl w:val="0"/>
                <w:numId w:val="15"/>
              </w:numPr>
              <w:ind w:left="303" w:hanging="303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32"/>
              </w:rPr>
              <w:t>家長應依孩子之年齡及成熟度，給予建立身體界線、正確性觀念(含懷孕、避孕及流產)等觀念。</w:t>
            </w:r>
          </w:p>
        </w:tc>
      </w:tr>
      <w:tr w:rsidR="00E02501" w14:paraId="75BF81A7" w14:textId="77777777">
        <w:trPr>
          <w:trHeight w:val="202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65E18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4B1AA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06C73" w14:textId="77777777" w:rsidR="00E02501" w:rsidRDefault="00367B1A">
            <w:pPr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D3943" w14:textId="77777777" w:rsidR="00E02501" w:rsidRDefault="00367B1A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滑世代~家長SOS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AB61A" w14:textId="77777777" w:rsidR="00E02501" w:rsidRDefault="00367B1A">
            <w:pPr>
              <w:pStyle w:val="ae"/>
              <w:numPr>
                <w:ilvl w:val="0"/>
                <w:numId w:val="16"/>
              </w:numPr>
              <w:ind w:left="256" w:hanging="256"/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家長管教態度、方式與技巧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E8D989" w14:textId="77777777" w:rsidR="00E02501" w:rsidRDefault="00367B1A">
            <w:pPr>
              <w:pStyle w:val="ae"/>
              <w:numPr>
                <w:ilvl w:val="0"/>
                <w:numId w:val="17"/>
              </w:numPr>
              <w:ind w:left="265" w:hanging="265"/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學習如何正向的教養學齡期孩子。</w:t>
            </w:r>
          </w:p>
          <w:p w14:paraId="74EE51A8" w14:textId="77777777" w:rsidR="00E02501" w:rsidRDefault="00367B1A">
            <w:pPr>
              <w:pStyle w:val="ae"/>
              <w:numPr>
                <w:ilvl w:val="0"/>
                <w:numId w:val="17"/>
              </w:numPr>
              <w:ind w:left="265" w:hanging="265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向家長宣導禁止家內體罰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含兒童權利公約、家庭暴力防治、兒童及少年權益保障法等宣導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</w:tc>
      </w:tr>
      <w:tr w:rsidR="00E02501" w14:paraId="1243B222" w14:textId="77777777">
        <w:trPr>
          <w:trHeight w:val="225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DEBF6" w14:textId="77777777" w:rsidR="00E02501" w:rsidRDefault="00E02501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225CB" w14:textId="77777777" w:rsidR="00E02501" w:rsidRDefault="00E0250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0A606" w14:textId="77777777" w:rsidR="00E02501" w:rsidRDefault="00E0250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E26BF" w14:textId="77777777" w:rsidR="00E02501" w:rsidRDefault="00E02501">
            <w:pPr>
              <w:jc w:val="both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13CE2" w14:textId="77777777" w:rsidR="00E02501" w:rsidRDefault="00367B1A">
            <w:pPr>
              <w:pStyle w:val="ae"/>
              <w:numPr>
                <w:ilvl w:val="0"/>
                <w:numId w:val="16"/>
              </w:numPr>
              <w:ind w:left="256" w:hanging="256"/>
              <w:jc w:val="both"/>
              <w:textAlignment w:val="auto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數位時代的親職角色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799F96" w14:textId="77777777" w:rsidR="00E02501" w:rsidRDefault="00367B1A">
            <w:pPr>
              <w:pStyle w:val="ae"/>
              <w:numPr>
                <w:ilvl w:val="0"/>
                <w:numId w:val="18"/>
              </w:numPr>
              <w:ind w:left="303" w:hanging="303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數位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網路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性別暴力侵害之認識與防治觀念。</w:t>
            </w:r>
          </w:p>
          <w:p w14:paraId="62EC3680" w14:textId="77777777" w:rsidR="00E02501" w:rsidRDefault="00367B1A">
            <w:pPr>
              <w:pStyle w:val="ae"/>
              <w:numPr>
                <w:ilvl w:val="0"/>
                <w:numId w:val="18"/>
              </w:numPr>
              <w:ind w:left="303" w:hanging="303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透過數位產品增進親子關係。</w:t>
            </w:r>
          </w:p>
          <w:p w14:paraId="1AF3B3C1" w14:textId="77777777" w:rsidR="00E02501" w:rsidRDefault="00367B1A">
            <w:pPr>
              <w:pStyle w:val="ae"/>
              <w:numPr>
                <w:ilvl w:val="0"/>
                <w:numId w:val="18"/>
              </w:numPr>
              <w:ind w:left="303" w:hanging="303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知悉如何健康使用數位產品。</w:t>
            </w:r>
          </w:p>
        </w:tc>
      </w:tr>
      <w:tr w:rsidR="00E02501" w14:paraId="137A5264" w14:textId="77777777">
        <w:trPr>
          <w:trHeight w:val="848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56C9C" w14:textId="77777777" w:rsidR="00E02501" w:rsidRDefault="00367B1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lastRenderedPageBreak/>
              <w:t>實施方式</w:t>
            </w:r>
          </w:p>
          <w:p w14:paraId="32F48798" w14:textId="77777777" w:rsidR="00E02501" w:rsidRDefault="00367B1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2B3C6" w14:textId="77777777" w:rsidR="00E02501" w:rsidRDefault="00367B1A">
            <w:pPr>
              <w:snapToGrid w:val="0"/>
              <w:spacing w:line="480" w:lineRule="exact"/>
              <w:jc w:val="both"/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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工作坊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□親子共學□成長團體□讀書會□營隊□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線上課程</w:t>
            </w:r>
            <w:proofErr w:type="gramEnd"/>
          </w:p>
          <w:p w14:paraId="04B79FCE" w14:textId="77777777" w:rsidR="00E02501" w:rsidRDefault="00367B1A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□其他：</w:t>
            </w:r>
          </w:p>
        </w:tc>
      </w:tr>
      <w:tr w:rsidR="00E02501" w14:paraId="3BE984F8" w14:textId="77777777">
        <w:trPr>
          <w:trHeight w:val="1428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794C7" w14:textId="7059ED4E" w:rsidR="00E02501" w:rsidRDefault="00367B1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邀請師資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376F3" w14:textId="77777777" w:rsidR="00E02501" w:rsidRDefault="00367B1A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洪韻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72E41" w14:textId="77777777" w:rsidR="00E02501" w:rsidRDefault="00367B1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學經歷簡介</w:t>
            </w:r>
          </w:p>
        </w:tc>
        <w:tc>
          <w:tcPr>
            <w:tcW w:w="41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6559F" w14:textId="77777777" w:rsidR="00E02501" w:rsidRDefault="00367B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玄奘大學應用心理系</w:t>
            </w:r>
          </w:p>
          <w:p w14:paraId="010F7EB8" w14:textId="77777777" w:rsidR="00E02501" w:rsidRDefault="00367B1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美國第17屆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纏繞畫證技師</w:t>
            </w:r>
            <w:proofErr w:type="gramEnd"/>
          </w:p>
          <w:p w14:paraId="4A7D1709" w14:textId="77777777" w:rsidR="00E02501" w:rsidRDefault="00367B1A">
            <w:pPr>
              <w:textAlignment w:val="auto"/>
            </w:pPr>
            <w:r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台北市慈</w:t>
            </w:r>
            <w:proofErr w:type="gramStart"/>
            <w:r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cs="SimSun"/>
                <w:color w:val="000000"/>
                <w:spacing w:val="-3"/>
                <w:sz w:val="28"/>
                <w:szCs w:val="28"/>
              </w:rPr>
              <w:t>發展中心、南海發展中心藝術舒壓課程講師</w:t>
            </w:r>
          </w:p>
        </w:tc>
      </w:tr>
      <w:tr w:rsidR="00E80E44" w14:paraId="07B913EA" w14:textId="77777777" w:rsidTr="00E80E44">
        <w:trPr>
          <w:trHeight w:val="6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7A2B5" w14:textId="0F27640A" w:rsidR="00E80E44" w:rsidRDefault="00E80E44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助理講師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9E7AC" w14:textId="0304EFDE" w:rsidR="00E80E44" w:rsidRDefault="0096484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4846">
              <w:rPr>
                <w:rFonts w:ascii="Arial Unicode MS" w:eastAsia="標楷體-繁" w:hAnsi="Arial Unicode MS" w:cs="Arial Unicode MS" w:hint="eastAsia"/>
                <w:color w:val="000000"/>
                <w:kern w:val="2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廖姿媚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99D3B" w14:textId="0521A0C1" w:rsidR="00E80E44" w:rsidRDefault="00E80E44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學經歷簡介</w:t>
            </w:r>
          </w:p>
        </w:tc>
        <w:tc>
          <w:tcPr>
            <w:tcW w:w="412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D1704" w14:textId="77777777" w:rsidR="00964846" w:rsidRDefault="00964846">
            <w:pPr>
              <w:snapToGrid w:val="0"/>
              <w:jc w:val="both"/>
              <w:rPr>
                <w:rFonts w:eastAsia="標楷體-繁"/>
                <w:sz w:val="28"/>
                <w:szCs w:val="28"/>
                <w:lang w:val="zh-TW"/>
              </w:rPr>
            </w:pPr>
            <w:r>
              <w:rPr>
                <w:rFonts w:eastAsia="標楷體-繁" w:hint="eastAsia"/>
                <w:sz w:val="28"/>
                <w:szCs w:val="28"/>
                <w:lang w:val="zh-TW"/>
              </w:rPr>
              <w:t>虎尾科技大學機械設計系</w:t>
            </w:r>
          </w:p>
          <w:p w14:paraId="3A41C1EA" w14:textId="0C6F5CC7" w:rsidR="00964846" w:rsidRPr="00964846" w:rsidRDefault="0096484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964846">
              <w:rPr>
                <w:rFonts w:ascii="標楷體" w:eastAsia="標楷體" w:hAnsi="標楷體" w:cs="Arial Unicode MS" w:hint="eastAsia"/>
                <w:color w:val="000000"/>
                <w:kern w:val="2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社區長照</w:t>
            </w:r>
            <w:proofErr w:type="gramStart"/>
            <w:r w:rsidRPr="00964846">
              <w:rPr>
                <w:rFonts w:ascii="標楷體" w:eastAsia="標楷體" w:hAnsi="標楷體" w:cs="Arial Unicode MS" w:hint="eastAsia"/>
                <w:color w:val="000000"/>
                <w:kern w:val="2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Ｃ</w:t>
            </w:r>
            <w:proofErr w:type="gramEnd"/>
            <w:r w:rsidRPr="00964846">
              <w:rPr>
                <w:rFonts w:ascii="標楷體" w:eastAsia="標楷體" w:hAnsi="標楷體" w:cs="Arial Unicode MS" w:hint="eastAsia"/>
                <w:color w:val="000000"/>
                <w:kern w:val="2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據點</w:t>
            </w:r>
            <w:r w:rsidRPr="00964846">
              <w:rPr>
                <w:rFonts w:ascii="標楷體" w:eastAsia="標楷體" w:hAnsi="標楷體" w:cs="Arial Unicode MS" w:hint="eastAsia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藝術舒壓</w:t>
            </w:r>
            <w:proofErr w:type="gramStart"/>
            <w:r w:rsidRPr="00964846">
              <w:rPr>
                <w:rFonts w:ascii="標楷體" w:eastAsia="標楷體" w:hAnsi="標楷體" w:cs="Arial Unicode MS" w:hint="eastAsia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課程課程</w:t>
            </w:r>
            <w:proofErr w:type="gramEnd"/>
            <w:r w:rsidRPr="00964846">
              <w:rPr>
                <w:rFonts w:ascii="標楷體" w:eastAsia="標楷體" w:hAnsi="標楷體" w:cs="Arial Unicode MS" w:hint="eastAsia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帶領</w:t>
            </w:r>
          </w:p>
        </w:tc>
      </w:tr>
      <w:tr w:rsidR="00E02501" w14:paraId="3F8DF2AE" w14:textId="77777777">
        <w:trPr>
          <w:trHeight w:val="968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EF517" w14:textId="77777777" w:rsidR="00E02501" w:rsidRDefault="00367B1A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活動內容概述</w:t>
            </w:r>
          </w:p>
        </w:tc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D2269" w14:textId="77777777" w:rsidR="00E02501" w:rsidRDefault="00367B1A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鼓勵家長愛孩子也愛自己，講師以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禪繞畫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課程帶領以實作的方式進行。</w:t>
            </w:r>
          </w:p>
        </w:tc>
      </w:tr>
      <w:tr w:rsidR="008D2A5E" w14:paraId="37A9A570" w14:textId="77777777" w:rsidTr="00A10005">
        <w:trPr>
          <w:trHeight w:val="414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3E390" w14:textId="77777777" w:rsidR="008D2A5E" w:rsidRDefault="008D2A5E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活動流程表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DE9CD" w14:textId="77777777" w:rsidR="008D2A5E" w:rsidRDefault="008D2A5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F12D3" w14:textId="77777777" w:rsidR="008D2A5E" w:rsidRDefault="008D2A5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1E8B8" w14:textId="77777777" w:rsidR="008D2A5E" w:rsidRDefault="008D2A5E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</w:t>
            </w:r>
          </w:p>
        </w:tc>
      </w:tr>
      <w:tr w:rsidR="005E5D97" w14:paraId="7BE92FF3" w14:textId="77777777" w:rsidTr="008D2E6F">
        <w:trPr>
          <w:trHeight w:val="1940"/>
          <w:jc w:val="center"/>
        </w:trPr>
        <w:tc>
          <w:tcPr>
            <w:tcW w:w="1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C7991" w14:textId="77777777" w:rsidR="005E5D97" w:rsidRDefault="005E5D97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07090" w14:textId="77777777" w:rsidR="005E5D97" w:rsidRDefault="005E5D9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C9D34" w14:textId="77777777" w:rsidR="005E5D97" w:rsidRDefault="005E5D97">
            <w:pPr>
              <w:snapToGrid w:val="0"/>
              <w:spacing w:line="4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子女不同年齡階段發展特徵與教養需求</w:t>
            </w:r>
          </w:p>
          <w:p w14:paraId="79F79F7D" w14:textId="77777777" w:rsidR="005E5D97" w:rsidRDefault="005E5D97">
            <w:pPr>
              <w:snapToGrid w:val="0"/>
              <w:spacing w:line="4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親子溝通及其技巧</w:t>
            </w:r>
          </w:p>
          <w:p w14:paraId="42BB29B1" w14:textId="2BAE892E" w:rsidR="005E5D97" w:rsidRDefault="005E5D97" w:rsidP="00E80E44">
            <w:p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生命</w:t>
            </w:r>
            <w:r>
              <w:rPr>
                <w:rFonts w:ascii="標楷體" w:eastAsia="標楷體" w:hAnsi="標楷體"/>
                <w:sz w:val="28"/>
                <w:szCs w:val="32"/>
              </w:rPr>
              <w:t>教育宣導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E5760" w14:textId="77777777" w:rsidR="005E5D97" w:rsidRDefault="005E5D97">
            <w:pPr>
              <w:snapToGrid w:val="0"/>
              <w:spacing w:line="48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32"/>
              </w:rPr>
              <w:t>讓家長掌握學齡階段孩子之教養需求</w:t>
            </w:r>
          </w:p>
          <w:p w14:paraId="40B92ED5" w14:textId="77777777" w:rsidR="005E5D97" w:rsidRDefault="005E5D97" w:rsidP="00D37CAB">
            <w:pPr>
              <w:snapToGrid w:val="0"/>
              <w:spacing w:line="480" w:lineRule="exact"/>
              <w:jc w:val="both"/>
            </w:pPr>
            <w:r w:rsidRPr="008D2A5E">
              <w:rPr>
                <w:rFonts w:ascii="標楷體" w:eastAsia="標楷體" w:hAnsi="標楷體"/>
                <w:sz w:val="24"/>
                <w:szCs w:val="28"/>
              </w:rPr>
              <w:t>情緒覺察、表達及管理</w:t>
            </w:r>
          </w:p>
          <w:p w14:paraId="213B52EE" w14:textId="1B466AD0" w:rsidR="005E5D97" w:rsidRDefault="005E5D97" w:rsidP="008D2E6F">
            <w:pPr>
              <w:snapToGrid w:val="0"/>
              <w:spacing w:line="480" w:lineRule="exact"/>
              <w:jc w:val="both"/>
            </w:pPr>
            <w:r w:rsidRPr="008D2A5E">
              <w:rPr>
                <w:rFonts w:ascii="標楷體" w:eastAsia="標楷體" w:hAnsi="標楷體"/>
                <w:color w:val="000000"/>
                <w:sz w:val="24"/>
                <w:szCs w:val="28"/>
              </w:rPr>
              <w:t>孩子的生命權尊重觀念</w:t>
            </w:r>
          </w:p>
        </w:tc>
      </w:tr>
      <w:tr w:rsidR="008D2A5E" w14:paraId="1F1A46BE" w14:textId="77777777" w:rsidTr="00A10005">
        <w:trPr>
          <w:trHeight w:val="195"/>
          <w:jc w:val="center"/>
        </w:trPr>
        <w:tc>
          <w:tcPr>
            <w:tcW w:w="1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AA004" w14:textId="77777777" w:rsidR="008D2A5E" w:rsidRDefault="008D2A5E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9A01C" w14:textId="2BF4BECA" w:rsidR="008D2A5E" w:rsidRDefault="008D2A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59252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FFFCE" w14:textId="311382A1" w:rsidR="008D2A5E" w:rsidRDefault="008D2A5E" w:rsidP="00E80E44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纏繞畫手作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課程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54D11" w14:textId="77822941" w:rsidR="008D2A5E" w:rsidRDefault="008D2A5E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親子舒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實作</w:t>
            </w:r>
          </w:p>
        </w:tc>
      </w:tr>
      <w:tr w:rsidR="00E02501" w14:paraId="57D60E57" w14:textId="77777777">
        <w:trPr>
          <w:trHeight w:val="591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CBA80" w14:textId="77777777" w:rsidR="00E02501" w:rsidRDefault="00367B1A">
            <w:pPr>
              <w:snapToGrid w:val="0"/>
              <w:spacing w:line="240" w:lineRule="atLeast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課程總節數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B76F8" w14:textId="77777777" w:rsidR="00E02501" w:rsidRDefault="00367B1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總計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00A52" w14:textId="77777777" w:rsidR="00E02501" w:rsidRDefault="00367B1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課程節數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8B9F1" w14:textId="77777777" w:rsidR="00E02501" w:rsidRDefault="00367B1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副學習活動節數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21756" w14:textId="77777777" w:rsidR="00E02501" w:rsidRDefault="00367B1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說明</w:t>
            </w:r>
          </w:p>
        </w:tc>
      </w:tr>
      <w:tr w:rsidR="00E02501" w14:paraId="46A1705E" w14:textId="77777777">
        <w:trPr>
          <w:trHeight w:val="3523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1001D" w14:textId="77777777" w:rsidR="00E02501" w:rsidRDefault="00E02501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E3094" w14:textId="76B5F6FF" w:rsidR="00E02501" w:rsidRDefault="00367B1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 w:rsidR="00090DE6">
              <w:rPr>
                <w:rFonts w:ascii="Times New Roman" w:eastAsia="標楷體" w:hAnsi="Times New Roman" w:hint="eastAsia"/>
                <w:color w:val="000000"/>
                <w:sz w:val="28"/>
              </w:rPr>
              <w:t>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A61A6" w14:textId="51E3E23E" w:rsidR="00E02501" w:rsidRDefault="008D2A5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10CE0" w14:textId="4EF148DD" w:rsidR="00E02501" w:rsidRDefault="008D2A5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0.5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7B2AF" w14:textId="77777777" w:rsidR="00E02501" w:rsidRDefault="00367B1A">
            <w:pPr>
              <w:pStyle w:val="ae"/>
              <w:numPr>
                <w:ilvl w:val="0"/>
                <w:numId w:val="19"/>
              </w:numPr>
              <w:snapToGrid w:val="0"/>
              <w:spacing w:line="240" w:lineRule="atLeast"/>
              <w:ind w:left="255" w:hanging="255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課程節數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節為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分鐘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：具家庭教育內涵之學習節數，如講座、工作坊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及線上講座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等。</w:t>
            </w:r>
          </w:p>
          <w:p w14:paraId="71AEBE16" w14:textId="77777777" w:rsidR="00E02501" w:rsidRDefault="00367B1A">
            <w:pPr>
              <w:pStyle w:val="ae"/>
              <w:numPr>
                <w:ilvl w:val="0"/>
                <w:numId w:val="19"/>
              </w:numPr>
              <w:snapToGrid w:val="0"/>
              <w:spacing w:line="240" w:lineRule="atLeast"/>
              <w:ind w:left="255" w:hanging="255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副學習活動：如影片觀賞、手作課程、遊戲、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桌遊、紓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壓按摩、烹飪、烘焙、參觀等活動。</w:t>
            </w:r>
          </w:p>
          <w:p w14:paraId="57BF3C04" w14:textId="77777777" w:rsidR="00E02501" w:rsidRDefault="00367B1A">
            <w:pPr>
              <w:pStyle w:val="ae"/>
              <w:numPr>
                <w:ilvl w:val="0"/>
                <w:numId w:val="19"/>
              </w:numPr>
              <w:snapToGrid w:val="0"/>
              <w:spacing w:line="240" w:lineRule="atLeast"/>
              <w:ind w:left="255" w:hanging="255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副學習活動節數不得超過課程節數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  <w:p w14:paraId="5E6E4031" w14:textId="77777777" w:rsidR="00E02501" w:rsidRDefault="00367B1A">
            <w:pPr>
              <w:pStyle w:val="ae"/>
              <w:numPr>
                <w:ilvl w:val="0"/>
                <w:numId w:val="19"/>
              </w:numPr>
              <w:snapToGrid w:val="0"/>
              <w:spacing w:line="240" w:lineRule="atLeast"/>
              <w:ind w:left="255" w:hanging="255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課程節數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+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副學習活動節數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=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課程總節數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。</w:t>
            </w:r>
          </w:p>
        </w:tc>
      </w:tr>
      <w:tr w:rsidR="00E02501" w14:paraId="7A37405A" w14:textId="77777777">
        <w:trPr>
          <w:trHeight w:val="867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09473" w14:textId="77777777" w:rsidR="00E02501" w:rsidRDefault="00367B1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預期效益</w:t>
            </w:r>
          </w:p>
        </w:tc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BD280" w14:textId="77777777" w:rsidR="00E02501" w:rsidRDefault="00367B1A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提升家庭成員互動以及團體凝聚力，並且讓參與成員都能夠感到自信及自我欣賞。</w:t>
            </w:r>
          </w:p>
        </w:tc>
      </w:tr>
      <w:tr w:rsidR="00E02501" w14:paraId="57E6FA68" w14:textId="77777777">
        <w:trPr>
          <w:trHeight w:val="866"/>
          <w:jc w:val="center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CC451" w14:textId="77777777" w:rsidR="00E02501" w:rsidRDefault="00367B1A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b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b/>
                <w:color w:val="000000"/>
                <w:sz w:val="28"/>
              </w:rPr>
              <w:t>備註</w:t>
            </w:r>
          </w:p>
        </w:tc>
        <w:tc>
          <w:tcPr>
            <w:tcW w:w="90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42892" w14:textId="77777777" w:rsidR="00E02501" w:rsidRDefault="00367B1A">
            <w:pPr>
              <w:pStyle w:val="ae"/>
              <w:numPr>
                <w:ilvl w:val="0"/>
                <w:numId w:val="20"/>
              </w:numPr>
              <w:suppressAutoHyphens w:val="0"/>
              <w:snapToGrid w:val="0"/>
              <w:spacing w:line="240" w:lineRule="atLeast"/>
              <w:ind w:left="252" w:hanging="252"/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本計畫奉核後實施，修正時亦同。</w:t>
            </w:r>
          </w:p>
          <w:p w14:paraId="4BC55E60" w14:textId="77777777" w:rsidR="00E02501" w:rsidRDefault="00367B1A">
            <w:pPr>
              <w:pStyle w:val="ae"/>
              <w:numPr>
                <w:ilvl w:val="0"/>
                <w:numId w:val="20"/>
              </w:numPr>
              <w:suppressAutoHyphens w:val="0"/>
              <w:snapToGrid w:val="0"/>
              <w:spacing w:line="240" w:lineRule="atLeast"/>
              <w:ind w:left="252" w:hanging="252"/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如欄位不足可自行增列。</w:t>
            </w:r>
          </w:p>
          <w:p w14:paraId="6DC273F2" w14:textId="77777777" w:rsidR="00E02501" w:rsidRDefault="00367B1A">
            <w:pPr>
              <w:pStyle w:val="ae"/>
              <w:numPr>
                <w:ilvl w:val="0"/>
                <w:numId w:val="20"/>
              </w:numPr>
              <w:suppressAutoHyphens w:val="0"/>
              <w:snapToGrid w:val="0"/>
              <w:spacing w:line="240" w:lineRule="atLeast"/>
              <w:ind w:left="252" w:hanging="252"/>
              <w:jc w:val="both"/>
              <w:textAlignment w:val="auto"/>
              <w:rPr>
                <w:rFonts w:ascii="Times New Roman" w:eastAsia="標楷體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洽詢電話：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04-22124885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分機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203</w:t>
            </w:r>
            <w:r>
              <w:rPr>
                <w:rFonts w:ascii="Times New Roman" w:eastAsia="標楷體" w:hAnsi="Times New Roman"/>
                <w:color w:val="000000"/>
                <w:sz w:val="28"/>
                <w:szCs w:val="20"/>
              </w:rPr>
              <w:t>。</w:t>
            </w:r>
          </w:p>
        </w:tc>
      </w:tr>
    </w:tbl>
    <w:p w14:paraId="3F7D2FD0" w14:textId="366DACAE" w:rsidR="00E02501" w:rsidRDefault="00367B1A" w:rsidP="008D2A5E">
      <w:pPr>
        <w:spacing w:line="0" w:lineRule="atLeast"/>
        <w:ind w:left="1253" w:hanging="1253"/>
        <w:rPr>
          <w:rFonts w:ascii="Times New Roman" w:eastAsia="標楷體" w:hAnsi="Times New Roman"/>
          <w:color w:val="000000"/>
          <w:sz w:val="28"/>
        </w:rPr>
      </w:pPr>
      <w:r>
        <w:rPr>
          <w:rFonts w:ascii="Times New Roman" w:eastAsia="標楷體" w:hAnsi="Times New Roman"/>
          <w:color w:val="000000"/>
          <w:sz w:val="28"/>
        </w:rPr>
        <w:t xml:space="preserve"> </w:t>
      </w:r>
      <w:r>
        <w:rPr>
          <w:rFonts w:ascii="Times New Roman" w:eastAsia="標楷體" w:hAnsi="Times New Roman"/>
          <w:color w:val="000000"/>
          <w:sz w:val="28"/>
        </w:rPr>
        <w:t xml:space="preserve">填表人：　　　</w:t>
      </w:r>
      <w:r>
        <w:rPr>
          <w:rFonts w:ascii="Times New Roman" w:eastAsia="標楷體" w:hAnsi="Times New Roman"/>
          <w:color w:val="000000"/>
          <w:sz w:val="28"/>
        </w:rPr>
        <w:t xml:space="preserve">   </w:t>
      </w:r>
      <w:r>
        <w:rPr>
          <w:rFonts w:ascii="Times New Roman" w:eastAsia="標楷體" w:hAnsi="Times New Roman"/>
          <w:color w:val="000000"/>
          <w:sz w:val="28"/>
        </w:rPr>
        <w:t xml:space="preserve">　</w:t>
      </w:r>
      <w:r>
        <w:rPr>
          <w:rFonts w:ascii="Times New Roman" w:eastAsia="標楷體" w:hAnsi="Times New Roman"/>
          <w:color w:val="000000"/>
          <w:sz w:val="28"/>
        </w:rPr>
        <w:t xml:space="preserve"> </w:t>
      </w:r>
      <w:r>
        <w:rPr>
          <w:rFonts w:ascii="Times New Roman" w:eastAsia="標楷體" w:hAnsi="Times New Roman"/>
          <w:color w:val="000000"/>
          <w:sz w:val="28"/>
        </w:rPr>
        <w:t xml:space="preserve">　　　單位主管：</w:t>
      </w:r>
      <w:r>
        <w:rPr>
          <w:rFonts w:ascii="Times New Roman" w:eastAsia="標楷體" w:hAnsi="Times New Roman"/>
          <w:color w:val="000000"/>
          <w:sz w:val="28"/>
        </w:rPr>
        <w:t xml:space="preserve">                                 </w:t>
      </w:r>
      <w:r>
        <w:rPr>
          <w:rFonts w:ascii="Times New Roman" w:eastAsia="標楷體" w:hAnsi="Times New Roman"/>
          <w:color w:val="000000"/>
          <w:sz w:val="28"/>
        </w:rPr>
        <w:t>機關首長：</w:t>
      </w:r>
    </w:p>
    <w:p w14:paraId="28866FA5" w14:textId="77777777" w:rsidR="008D2A5E" w:rsidRDefault="008D2A5E" w:rsidP="008D2A5E">
      <w:pPr>
        <w:spacing w:line="0" w:lineRule="atLeast"/>
        <w:ind w:left="1253" w:hanging="1253"/>
        <w:rPr>
          <w:rFonts w:ascii="Times New Roman" w:eastAsia="標楷體" w:hAnsi="Times New Roman"/>
          <w:color w:val="000000"/>
          <w:sz w:val="28"/>
        </w:rPr>
      </w:pPr>
    </w:p>
    <w:p w14:paraId="5611D8E7" w14:textId="1C7D29BA" w:rsidR="00E02501" w:rsidRDefault="00367B1A" w:rsidP="00E80E44">
      <w:pPr>
        <w:spacing w:line="0" w:lineRule="atLeast"/>
      </w:pPr>
      <w:r>
        <w:rPr>
          <w:rFonts w:ascii="Times New Roman" w:eastAsia="標楷體" w:hAnsi="Times New Roman"/>
          <w:color w:val="000000"/>
          <w:sz w:val="28"/>
        </w:rPr>
        <w:t>聯絡電話：</w:t>
      </w:r>
      <w:r>
        <w:rPr>
          <w:rFonts w:ascii="Times New Roman" w:eastAsia="標楷體" w:hAnsi="Times New Roman"/>
          <w:color w:val="000000"/>
          <w:sz w:val="28"/>
        </w:rPr>
        <w:t xml:space="preserve">04-24834568#741        </w:t>
      </w:r>
      <w:r>
        <w:rPr>
          <w:rFonts w:ascii="Times New Roman" w:eastAsia="標楷體" w:hAnsi="Times New Roman"/>
          <w:color w:val="000000"/>
          <w:sz w:val="28"/>
        </w:rPr>
        <w:t xml:space="preserve">　傳真：</w:t>
      </w:r>
      <w:r>
        <w:rPr>
          <w:rFonts w:ascii="Times New Roman" w:eastAsia="標楷體" w:hAnsi="Times New Roman"/>
          <w:color w:val="000000"/>
          <w:sz w:val="28"/>
        </w:rPr>
        <w:t>04-24834684</w:t>
      </w:r>
      <w:r w:rsidR="00E80E44">
        <w:rPr>
          <w:rFonts w:ascii="Times New Roman" w:eastAsia="標楷體" w:hAnsi="Times New Roman" w:hint="eastAsia"/>
          <w:color w:val="000000"/>
          <w:sz w:val="28"/>
        </w:rPr>
        <w:t xml:space="preserve">          </w:t>
      </w:r>
      <w:r>
        <w:rPr>
          <w:rFonts w:ascii="Times New Roman" w:eastAsia="標楷體" w:hAnsi="Times New Roman"/>
          <w:color w:val="000000"/>
          <w:sz w:val="28"/>
        </w:rPr>
        <w:t>填表日期：</w:t>
      </w:r>
      <w:r>
        <w:rPr>
          <w:rFonts w:ascii="Times New Roman" w:eastAsia="標楷體" w:hAnsi="Times New Roman"/>
          <w:color w:val="000000"/>
          <w:sz w:val="28"/>
        </w:rPr>
        <w:t>114</w:t>
      </w:r>
      <w:r>
        <w:rPr>
          <w:rFonts w:ascii="Times New Roman" w:eastAsia="標楷體" w:hAnsi="Times New Roman"/>
          <w:color w:val="000000"/>
          <w:sz w:val="28"/>
        </w:rPr>
        <w:t>年</w:t>
      </w:r>
      <w:r w:rsidR="00090DE6">
        <w:rPr>
          <w:rFonts w:ascii="Times New Roman" w:eastAsia="標楷體" w:hAnsi="Times New Roman" w:hint="eastAsia"/>
          <w:color w:val="000000"/>
          <w:sz w:val="28"/>
        </w:rPr>
        <w:t>3</w:t>
      </w:r>
      <w:r>
        <w:rPr>
          <w:rFonts w:ascii="Times New Roman" w:eastAsia="標楷體" w:hAnsi="Times New Roman"/>
          <w:color w:val="000000"/>
          <w:sz w:val="28"/>
        </w:rPr>
        <w:t>月</w:t>
      </w:r>
      <w:r w:rsidR="00090DE6">
        <w:rPr>
          <w:rFonts w:ascii="Times New Roman" w:eastAsia="標楷體" w:hAnsi="Times New Roman" w:hint="eastAsia"/>
          <w:color w:val="000000"/>
          <w:sz w:val="28"/>
        </w:rPr>
        <w:t>24</w:t>
      </w:r>
      <w:r>
        <w:rPr>
          <w:rFonts w:ascii="Times New Roman" w:eastAsia="標楷體" w:hAnsi="Times New Roman"/>
          <w:color w:val="000000"/>
          <w:sz w:val="28"/>
        </w:rPr>
        <w:t>日</w:t>
      </w:r>
    </w:p>
    <w:sectPr w:rsidR="00E02501">
      <w:footerReference w:type="default" r:id="rId7"/>
      <w:pgSz w:w="11906" w:h="16838"/>
      <w:pgMar w:top="720" w:right="720" w:bottom="720" w:left="720" w:header="0" w:footer="850" w:gutter="0"/>
      <w:cols w:space="720"/>
      <w:docGrid w:type="lines" w:linePitch="7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8F98" w14:textId="77777777" w:rsidR="000844E3" w:rsidRDefault="000844E3">
      <w:r>
        <w:separator/>
      </w:r>
    </w:p>
  </w:endnote>
  <w:endnote w:type="continuationSeparator" w:id="0">
    <w:p w14:paraId="02CA9F45" w14:textId="77777777" w:rsidR="000844E3" w:rsidRDefault="0008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nt363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標楷體-繁">
    <w:altName w:val="標楷體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CD7B" w14:textId="77777777" w:rsidR="002B510C" w:rsidRDefault="00367B1A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6B0AB57" w14:textId="77777777" w:rsidR="002B510C" w:rsidRDefault="000844E3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24A19" w14:textId="77777777" w:rsidR="000844E3" w:rsidRDefault="000844E3">
      <w:r>
        <w:rPr>
          <w:color w:val="000000"/>
        </w:rPr>
        <w:separator/>
      </w:r>
    </w:p>
  </w:footnote>
  <w:footnote w:type="continuationSeparator" w:id="0">
    <w:p w14:paraId="2D08F29D" w14:textId="77777777" w:rsidR="000844E3" w:rsidRDefault="00084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FB9"/>
    <w:multiLevelType w:val="multilevel"/>
    <w:tmpl w:val="A28676D6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1" w15:restartNumberingAfterBreak="0">
    <w:nsid w:val="0BCF2E4E"/>
    <w:multiLevelType w:val="multilevel"/>
    <w:tmpl w:val="64EC4184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2" w15:restartNumberingAfterBreak="0">
    <w:nsid w:val="10386852"/>
    <w:multiLevelType w:val="multilevel"/>
    <w:tmpl w:val="9DAA2C7E"/>
    <w:lvl w:ilvl="0">
      <w:start w:val="1"/>
      <w:numFmt w:val="decimal"/>
      <w:lvlText w:val="%1."/>
      <w:lvlJc w:val="left"/>
      <w:pPr>
        <w:ind w:left="496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76" w:hanging="480"/>
      </w:pPr>
    </w:lvl>
    <w:lvl w:ilvl="2">
      <w:start w:val="1"/>
      <w:numFmt w:val="lowerRoman"/>
      <w:lvlText w:val="%3."/>
      <w:lvlJc w:val="right"/>
      <w:pPr>
        <w:ind w:left="1456" w:hanging="480"/>
      </w:pPr>
    </w:lvl>
    <w:lvl w:ilvl="3">
      <w:start w:val="1"/>
      <w:numFmt w:val="decimal"/>
      <w:lvlText w:val="%4."/>
      <w:lvlJc w:val="left"/>
      <w:pPr>
        <w:ind w:left="1936" w:hanging="480"/>
      </w:pPr>
    </w:lvl>
    <w:lvl w:ilvl="4">
      <w:start w:val="1"/>
      <w:numFmt w:val="ideographTraditional"/>
      <w:lvlText w:val="%5、"/>
      <w:lvlJc w:val="left"/>
      <w:pPr>
        <w:ind w:left="2416" w:hanging="480"/>
      </w:pPr>
    </w:lvl>
    <w:lvl w:ilvl="5">
      <w:start w:val="1"/>
      <w:numFmt w:val="lowerRoman"/>
      <w:lvlText w:val="%6."/>
      <w:lvlJc w:val="right"/>
      <w:pPr>
        <w:ind w:left="2896" w:hanging="480"/>
      </w:pPr>
    </w:lvl>
    <w:lvl w:ilvl="6">
      <w:start w:val="1"/>
      <w:numFmt w:val="decimal"/>
      <w:lvlText w:val="%7."/>
      <w:lvlJc w:val="left"/>
      <w:pPr>
        <w:ind w:left="3376" w:hanging="480"/>
      </w:pPr>
    </w:lvl>
    <w:lvl w:ilvl="7">
      <w:start w:val="1"/>
      <w:numFmt w:val="ideographTraditional"/>
      <w:lvlText w:val="%8、"/>
      <w:lvlJc w:val="left"/>
      <w:pPr>
        <w:ind w:left="3856" w:hanging="480"/>
      </w:pPr>
    </w:lvl>
    <w:lvl w:ilvl="8">
      <w:start w:val="1"/>
      <w:numFmt w:val="lowerRoman"/>
      <w:lvlText w:val="%9."/>
      <w:lvlJc w:val="right"/>
      <w:pPr>
        <w:ind w:left="4336" w:hanging="480"/>
      </w:pPr>
    </w:lvl>
  </w:abstractNum>
  <w:abstractNum w:abstractNumId="3" w15:restartNumberingAfterBreak="0">
    <w:nsid w:val="13A42F08"/>
    <w:multiLevelType w:val="multilevel"/>
    <w:tmpl w:val="DF8464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86460F"/>
    <w:multiLevelType w:val="multilevel"/>
    <w:tmpl w:val="FC9CADAC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20367910"/>
    <w:multiLevelType w:val="multilevel"/>
    <w:tmpl w:val="7636570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7B337B"/>
    <w:multiLevelType w:val="multilevel"/>
    <w:tmpl w:val="7A686796"/>
    <w:lvl w:ilvl="0">
      <w:start w:val="1"/>
      <w:numFmt w:val="decimal"/>
      <w:lvlText w:val="%1."/>
      <w:lvlJc w:val="left"/>
      <w:pPr>
        <w:ind w:left="496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76" w:hanging="480"/>
      </w:pPr>
    </w:lvl>
    <w:lvl w:ilvl="2">
      <w:start w:val="1"/>
      <w:numFmt w:val="lowerRoman"/>
      <w:lvlText w:val="%3."/>
      <w:lvlJc w:val="right"/>
      <w:pPr>
        <w:ind w:left="1456" w:hanging="480"/>
      </w:pPr>
    </w:lvl>
    <w:lvl w:ilvl="3">
      <w:start w:val="1"/>
      <w:numFmt w:val="decimal"/>
      <w:lvlText w:val="%4."/>
      <w:lvlJc w:val="left"/>
      <w:pPr>
        <w:ind w:left="1936" w:hanging="480"/>
      </w:pPr>
    </w:lvl>
    <w:lvl w:ilvl="4">
      <w:start w:val="1"/>
      <w:numFmt w:val="ideographTraditional"/>
      <w:lvlText w:val="%5、"/>
      <w:lvlJc w:val="left"/>
      <w:pPr>
        <w:ind w:left="2416" w:hanging="480"/>
      </w:pPr>
    </w:lvl>
    <w:lvl w:ilvl="5">
      <w:start w:val="1"/>
      <w:numFmt w:val="lowerRoman"/>
      <w:lvlText w:val="%6."/>
      <w:lvlJc w:val="right"/>
      <w:pPr>
        <w:ind w:left="2896" w:hanging="480"/>
      </w:pPr>
    </w:lvl>
    <w:lvl w:ilvl="6">
      <w:start w:val="1"/>
      <w:numFmt w:val="decimal"/>
      <w:lvlText w:val="%7."/>
      <w:lvlJc w:val="left"/>
      <w:pPr>
        <w:ind w:left="3376" w:hanging="480"/>
      </w:pPr>
    </w:lvl>
    <w:lvl w:ilvl="7">
      <w:start w:val="1"/>
      <w:numFmt w:val="ideographTraditional"/>
      <w:lvlText w:val="%8、"/>
      <w:lvlJc w:val="left"/>
      <w:pPr>
        <w:ind w:left="3856" w:hanging="480"/>
      </w:pPr>
    </w:lvl>
    <w:lvl w:ilvl="8">
      <w:start w:val="1"/>
      <w:numFmt w:val="lowerRoman"/>
      <w:lvlText w:val="%9."/>
      <w:lvlJc w:val="right"/>
      <w:pPr>
        <w:ind w:left="4336" w:hanging="480"/>
      </w:pPr>
    </w:lvl>
  </w:abstractNum>
  <w:abstractNum w:abstractNumId="7" w15:restartNumberingAfterBreak="0">
    <w:nsid w:val="238E2BDE"/>
    <w:multiLevelType w:val="multilevel"/>
    <w:tmpl w:val="2F38FBD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590595"/>
    <w:multiLevelType w:val="multilevel"/>
    <w:tmpl w:val="85B61D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875E5E"/>
    <w:multiLevelType w:val="multilevel"/>
    <w:tmpl w:val="14CE61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082E90"/>
    <w:multiLevelType w:val="multilevel"/>
    <w:tmpl w:val="FED85C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5F1B2B"/>
    <w:multiLevelType w:val="multilevel"/>
    <w:tmpl w:val="D93A302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CF3054"/>
    <w:multiLevelType w:val="multilevel"/>
    <w:tmpl w:val="9264B2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5524FE"/>
    <w:multiLevelType w:val="multilevel"/>
    <w:tmpl w:val="B09CE968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14" w15:restartNumberingAfterBreak="0">
    <w:nsid w:val="626B7136"/>
    <w:multiLevelType w:val="multilevel"/>
    <w:tmpl w:val="DB28184E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1F0D90"/>
    <w:multiLevelType w:val="multilevel"/>
    <w:tmpl w:val="087A892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F411AC"/>
    <w:multiLevelType w:val="multilevel"/>
    <w:tmpl w:val="2B78149A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17" w15:restartNumberingAfterBreak="0">
    <w:nsid w:val="77221549"/>
    <w:multiLevelType w:val="multilevel"/>
    <w:tmpl w:val="7DC0CE26"/>
    <w:lvl w:ilvl="0">
      <w:start w:val="1"/>
      <w:numFmt w:val="decimal"/>
      <w:lvlText w:val="%1."/>
      <w:lvlJc w:val="left"/>
      <w:pPr>
        <w:ind w:left="797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18" w15:restartNumberingAfterBreak="0">
    <w:nsid w:val="782E564B"/>
    <w:multiLevelType w:val="multilevel"/>
    <w:tmpl w:val="AACC00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D7F541F"/>
    <w:multiLevelType w:val="multilevel"/>
    <w:tmpl w:val="F36C3C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8"/>
  </w:num>
  <w:num w:numId="5">
    <w:abstractNumId w:val="17"/>
  </w:num>
  <w:num w:numId="6">
    <w:abstractNumId w:val="16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2"/>
  </w:num>
  <w:num w:numId="13">
    <w:abstractNumId w:val="12"/>
  </w:num>
  <w:num w:numId="14">
    <w:abstractNumId w:val="11"/>
  </w:num>
  <w:num w:numId="15">
    <w:abstractNumId w:val="15"/>
  </w:num>
  <w:num w:numId="16">
    <w:abstractNumId w:val="5"/>
  </w:num>
  <w:num w:numId="17">
    <w:abstractNumId w:val="14"/>
  </w:num>
  <w:num w:numId="18">
    <w:abstractNumId w:val="7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01"/>
    <w:rsid w:val="000844E3"/>
    <w:rsid w:val="00090DE6"/>
    <w:rsid w:val="001A57CE"/>
    <w:rsid w:val="00224AE2"/>
    <w:rsid w:val="003628CD"/>
    <w:rsid w:val="00367B1A"/>
    <w:rsid w:val="00592529"/>
    <w:rsid w:val="005E5D97"/>
    <w:rsid w:val="006A2575"/>
    <w:rsid w:val="008D2A5E"/>
    <w:rsid w:val="0090300F"/>
    <w:rsid w:val="00964846"/>
    <w:rsid w:val="009D6BC1"/>
    <w:rsid w:val="00C77B85"/>
    <w:rsid w:val="00CC47F8"/>
    <w:rsid w:val="00D61206"/>
    <w:rsid w:val="00E02501"/>
    <w:rsid w:val="00E80E44"/>
    <w:rsid w:val="00ED1533"/>
    <w:rsid w:val="00F35881"/>
    <w:rsid w:val="00FA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5E586"/>
  <w15:docId w15:val="{5D9C42AF-CEE6-427C-B630-CA147A3D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tLeast"/>
      <w:outlineLvl w:val="0"/>
    </w:pPr>
    <w:rPr>
      <w:rFonts w:ascii="Calibri Light" w:eastAsia="Calibri Light" w:hAnsi="Calibri Light" w:cs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2">
    <w:name w:val="本文縮排 2 字元"/>
    <w:rPr>
      <w:rFonts w:ascii="Times New Roman" w:eastAsia="新細明體" w:hAnsi="Times New Roman" w:cs="Times New Roman"/>
      <w:kern w:val="0"/>
      <w:szCs w:val="24"/>
    </w:rPr>
  </w:style>
  <w:style w:type="character" w:styleId="a7">
    <w:name w:val="Strong"/>
    <w:rPr>
      <w:b/>
      <w:bCs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a8">
    <w:name w:val="日期 字元"/>
    <w:basedOn w:val="a1"/>
  </w:style>
  <w:style w:type="character" w:styleId="a9">
    <w:name w:val="Hyperlink"/>
    <w:rPr>
      <w:color w:val="0563C1"/>
      <w:u w:val="single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註解文字 字元"/>
    <w:rPr>
      <w:kern w:val="3"/>
      <w:sz w:val="24"/>
      <w:szCs w:val="22"/>
    </w:rPr>
  </w:style>
  <w:style w:type="character" w:customStyle="1" w:styleId="ac">
    <w:name w:val="註解主旨 字元"/>
    <w:rPr>
      <w:b/>
      <w:bCs/>
      <w:kern w:val="3"/>
      <w:sz w:val="24"/>
      <w:szCs w:val="22"/>
    </w:rPr>
  </w:style>
  <w:style w:type="character" w:customStyle="1" w:styleId="11">
    <w:name w:val="項目符號1"/>
    <w:rPr>
      <w:rFonts w:ascii="OpenSymbol" w:eastAsia="OpenSymbol" w:hAnsi="OpenSymbol" w:cs="OpenSymbol"/>
    </w:rPr>
  </w:style>
  <w:style w:type="paragraph" w:styleId="ad">
    <w:name w:val="Title"/>
    <w:basedOn w:val="a0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kern w:val="3"/>
      <w:sz w:val="24"/>
      <w:szCs w:val="22"/>
    </w:rPr>
  </w:style>
  <w:style w:type="paragraph" w:styleId="ae">
    <w:name w:val="List Paragraph"/>
    <w:basedOn w:val="a0"/>
    <w:pPr>
      <w:ind w:left="480"/>
    </w:pPr>
  </w:style>
  <w:style w:type="paragraph" w:styleId="af">
    <w:name w:val="Balloon Text"/>
    <w:basedOn w:val="a0"/>
    <w:rPr>
      <w:rFonts w:ascii="Calibri Light" w:eastAsia="Calibri Light" w:hAnsi="Calibri Light" w:cs="Calibri Light"/>
      <w:sz w:val="18"/>
      <w:szCs w:val="18"/>
    </w:rPr>
  </w:style>
  <w:style w:type="paragraph" w:styleId="af0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0"/>
    <w:pPr>
      <w:spacing w:after="120" w:line="480" w:lineRule="auto"/>
      <w:ind w:left="480"/>
    </w:pPr>
    <w:rPr>
      <w:rFonts w:ascii="Times New Roman" w:eastAsia="Times New Roman" w:hAnsi="Times New Roman"/>
      <w:kern w:val="0"/>
      <w:szCs w:val="24"/>
    </w:rPr>
  </w:style>
  <w:style w:type="paragraph" w:customStyle="1" w:styleId="xl93">
    <w:name w:val="xl93"/>
    <w:basedOn w:val="a0"/>
    <w:pPr>
      <w:widowControl/>
      <w:spacing w:before="100" w:after="100"/>
      <w:jc w:val="center"/>
      <w:textAlignment w:val="center"/>
    </w:pPr>
    <w:rPr>
      <w:rFonts w:ascii="標楷體" w:eastAsia="標楷體" w:hAnsi="標楷體" w:cs="標楷體"/>
      <w:kern w:val="0"/>
      <w:szCs w:val="24"/>
    </w:rPr>
  </w:style>
  <w:style w:type="paragraph" w:customStyle="1" w:styleId="12">
    <w:name w:val="清單段落1"/>
    <w:basedOn w:val="a0"/>
    <w:pPr>
      <w:ind w:left="480"/>
    </w:pPr>
    <w:rPr>
      <w:rFonts w:cs="font363"/>
      <w:lang w:eastAsia="ar-SA"/>
    </w:rPr>
  </w:style>
  <w:style w:type="paragraph" w:styleId="af2">
    <w:name w:val="Date"/>
    <w:basedOn w:val="a0"/>
    <w:next w:val="a0"/>
    <w:pPr>
      <w:jc w:val="right"/>
    </w:pPr>
  </w:style>
  <w:style w:type="paragraph" w:customStyle="1" w:styleId="af3">
    <w:name w:val="壹內文"/>
    <w:basedOn w:val="a0"/>
    <w:pPr>
      <w:spacing w:line="500" w:lineRule="exact"/>
      <w:ind w:left="559" w:firstLine="6"/>
    </w:pPr>
    <w:rPr>
      <w:rFonts w:ascii="標楷體" w:eastAsia="標楷體" w:hAnsi="標楷體" w:cs="標楷體"/>
      <w:sz w:val="28"/>
      <w:szCs w:val="28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af4">
    <w:name w:val="外框內容"/>
    <w:basedOn w:val="a0"/>
  </w:style>
  <w:style w:type="paragraph" w:styleId="af5">
    <w:name w:val="annotation text"/>
    <w:basedOn w:val="a0"/>
  </w:style>
  <w:style w:type="paragraph" w:styleId="af6">
    <w:name w:val="annotation subject"/>
    <w:basedOn w:val="af5"/>
    <w:next w:val="af5"/>
    <w:rPr>
      <w:b/>
      <w:bCs/>
    </w:rPr>
  </w:style>
  <w:style w:type="paragraph" w:customStyle="1" w:styleId="af7">
    <w:name w:val="表格內容"/>
    <w:basedOn w:val="a0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cs="Calibri"/>
      <w:kern w:val="3"/>
      <w:sz w:val="24"/>
      <w:szCs w:val="22"/>
    </w:rPr>
  </w:style>
  <w:style w:type="paragraph" w:customStyle="1" w:styleId="Mq1">
    <w:name w:val="²M³æ¬q¸¨1"/>
    <w:basedOn w:val="a0"/>
    <w:pPr>
      <w:ind w:left="480"/>
    </w:pPr>
  </w:style>
  <w:style w:type="paragraph" w:customStyle="1" w:styleId="cjk">
    <w:name w:val="cjk"/>
    <w:basedOn w:val="a0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1-cjk">
    <w:name w:val="清單段落1-cjk"/>
    <w:basedOn w:val="a0"/>
    <w:pPr>
      <w:widowControl/>
      <w:spacing w:before="100" w:after="100"/>
      <w:ind w:left="482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f8">
    <w:name w:val="本文 字元"/>
    <w:basedOn w:val="a1"/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吳玟蒨</dc:creator>
  <dc:description/>
  <cp:lastModifiedBy>teacher</cp:lastModifiedBy>
  <cp:revision>14</cp:revision>
  <cp:lastPrinted>2025-03-24T00:46:00Z</cp:lastPrinted>
  <dcterms:created xsi:type="dcterms:W3CDTF">2025-01-09T08:31:00Z</dcterms:created>
  <dcterms:modified xsi:type="dcterms:W3CDTF">2025-04-15T06:59:00Z</dcterms:modified>
</cp:coreProperties>
</file>