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196" w:rsidRDefault="00274AC1">
      <w:pPr>
        <w:numPr>
          <w:ilvl w:val="0"/>
          <w:numId w:val="3"/>
        </w:numPr>
        <w:rPr>
          <w:rFonts w:ascii="DFKai-SB" w:eastAsia="DFKai-SB" w:hAnsi="DFKai-SB" w:cs="DFKai-SB"/>
          <w:sz w:val="30"/>
          <w:szCs w:val="30"/>
        </w:rPr>
      </w:pPr>
      <w:r>
        <w:rPr>
          <w:rFonts w:ascii="DFKai-SB" w:eastAsia="DFKai-SB" w:hAnsi="DFKai-SB" w:cs="DFKai-SB"/>
          <w:sz w:val="30"/>
          <w:szCs w:val="30"/>
        </w:rPr>
        <w:t>數位風險究竟是什麼</w:t>
      </w:r>
      <w:r>
        <w:rPr>
          <w:rFonts w:ascii="DFKai-SB" w:eastAsia="DFKai-SB" w:hAnsi="DFKai-SB" w:cs="DFKai-SB"/>
          <w:sz w:val="30"/>
          <w:szCs w:val="30"/>
        </w:rPr>
        <w:t xml:space="preserve">?  </w:t>
      </w:r>
    </w:p>
    <w:p w:rsidR="00F17196" w:rsidRDefault="00274AC1">
      <w:pPr>
        <w:ind w:left="720"/>
        <w:rPr>
          <w:rFonts w:ascii="DFKai-SB" w:eastAsia="DFKai-SB" w:hAnsi="DFKai-SB" w:cs="DFKai-SB"/>
          <w:sz w:val="24"/>
          <w:szCs w:val="24"/>
        </w:rPr>
      </w:pPr>
      <w:r>
        <w:rPr>
          <w:rFonts w:ascii="DFKai-SB" w:eastAsia="DFKai-SB" w:hAnsi="DFKai-SB" w:cs="DFKai-SB"/>
          <w:sz w:val="24"/>
          <w:szCs w:val="24"/>
        </w:rPr>
        <w:t>所謂「數位風險」並不只是網路資訊的安全問題，對青少年而言，它更多時候是行為失當導致的「不可逆後果」。其特色在於數位足跡的「永久性」與「高傳播性」</w:t>
      </w:r>
      <w:proofErr w:type="gramStart"/>
      <w:r>
        <w:rPr>
          <w:rFonts w:ascii="DFKai-SB" w:eastAsia="DFKai-SB" w:hAnsi="DFKai-SB" w:cs="DFKai-SB"/>
          <w:sz w:val="24"/>
          <w:szCs w:val="24"/>
        </w:rPr>
        <w:t>——</w:t>
      </w:r>
      <w:proofErr w:type="gramEnd"/>
      <w:r>
        <w:rPr>
          <w:rFonts w:ascii="DFKai-SB" w:eastAsia="DFKai-SB" w:hAnsi="DFKai-SB" w:cs="DFKai-SB"/>
          <w:sz w:val="24"/>
          <w:szCs w:val="24"/>
        </w:rPr>
        <w:t>在螢幕後的每次點擊、轉發或情緒化的發言，都會在雲端留下難以抹除的證據。進而演變成法律風險，並造成難以修補的社交傷害。</w:t>
      </w:r>
    </w:p>
    <w:p w:rsidR="001D68B1" w:rsidRDefault="001D68B1">
      <w:pPr>
        <w:ind w:left="720"/>
        <w:rPr>
          <w:rFonts w:ascii="DFKai-SB" w:eastAsia="DFKai-SB" w:hAnsi="DFKai-SB" w:cs="DFKai-SB" w:hint="eastAsia"/>
          <w:sz w:val="24"/>
          <w:szCs w:val="24"/>
        </w:rPr>
      </w:pPr>
    </w:p>
    <w:p w:rsidR="00F17196" w:rsidRDefault="00274AC1">
      <w:pPr>
        <w:numPr>
          <w:ilvl w:val="0"/>
          <w:numId w:val="4"/>
        </w:numPr>
        <w:rPr>
          <w:rFonts w:ascii="DFKai-SB" w:eastAsia="DFKai-SB" w:hAnsi="DFKai-SB" w:cs="DFKai-SB"/>
          <w:sz w:val="30"/>
          <w:szCs w:val="30"/>
        </w:rPr>
      </w:pPr>
      <w:r>
        <w:rPr>
          <w:rFonts w:ascii="DFKai-SB" w:eastAsia="DFKai-SB" w:hAnsi="DFKai-SB" w:cs="DFKai-SB"/>
          <w:sz w:val="30"/>
          <w:szCs w:val="30"/>
        </w:rPr>
        <w:t>如果真的發生了，會怎樣</w:t>
      </w:r>
      <w:r>
        <w:rPr>
          <w:rFonts w:ascii="DFKai-SB" w:eastAsia="DFKai-SB" w:hAnsi="DFKai-SB" w:cs="DFKai-SB"/>
          <w:sz w:val="30"/>
          <w:szCs w:val="30"/>
        </w:rPr>
        <w:t xml:space="preserve">?  </w:t>
      </w:r>
    </w:p>
    <w:p w:rsidR="00F17196" w:rsidRDefault="00274AC1">
      <w:pPr>
        <w:ind w:left="720"/>
        <w:rPr>
          <w:rFonts w:ascii="DFKai-SB" w:eastAsia="DFKai-SB" w:hAnsi="DFKai-SB" w:cs="DFKai-SB"/>
          <w:sz w:val="24"/>
          <w:szCs w:val="24"/>
        </w:rPr>
      </w:pPr>
      <w:r>
        <w:rPr>
          <w:rFonts w:ascii="DFKai-SB" w:eastAsia="DFKai-SB" w:hAnsi="DFKai-SB" w:cs="DFKai-SB"/>
          <w:sz w:val="24"/>
          <w:szCs w:val="24"/>
        </w:rPr>
        <w:t>根據《刑法》第</w:t>
      </w:r>
      <w:r>
        <w:rPr>
          <w:rFonts w:ascii="DFKai-SB" w:eastAsia="DFKai-SB" w:hAnsi="DFKai-SB" w:cs="DFKai-SB"/>
          <w:sz w:val="24"/>
          <w:szCs w:val="24"/>
        </w:rPr>
        <w:t xml:space="preserve"> 319-1 </w:t>
      </w:r>
      <w:r>
        <w:rPr>
          <w:rFonts w:ascii="DFKai-SB" w:eastAsia="DFKai-SB" w:hAnsi="DFKai-SB" w:cs="DFKai-SB"/>
          <w:sz w:val="24"/>
          <w:szCs w:val="24"/>
        </w:rPr>
        <w:t>至</w:t>
      </w:r>
      <w:r>
        <w:rPr>
          <w:rFonts w:ascii="DFKai-SB" w:eastAsia="DFKai-SB" w:hAnsi="DFKai-SB" w:cs="DFKai-SB"/>
          <w:sz w:val="24"/>
          <w:szCs w:val="24"/>
        </w:rPr>
        <w:t xml:space="preserve"> 319-4 </w:t>
      </w:r>
      <w:r>
        <w:rPr>
          <w:rFonts w:ascii="DFKai-SB" w:eastAsia="DFKai-SB" w:hAnsi="DFKai-SB" w:cs="DFKai-SB"/>
          <w:sz w:val="24"/>
          <w:szCs w:val="24"/>
        </w:rPr>
        <w:t>條</w:t>
      </w:r>
      <w:proofErr w:type="gramStart"/>
      <w:r>
        <w:rPr>
          <w:rFonts w:ascii="DFKai-SB" w:eastAsia="DFKai-SB" w:hAnsi="DFKai-SB" w:cs="DFKai-SB"/>
          <w:sz w:val="24"/>
          <w:szCs w:val="24"/>
        </w:rPr>
        <w:t>（</w:t>
      </w:r>
      <w:proofErr w:type="gramEnd"/>
      <w:r>
        <w:rPr>
          <w:rFonts w:ascii="DFKai-SB" w:eastAsia="DFKai-SB" w:hAnsi="DFKai-SB" w:cs="DFKai-SB"/>
          <w:sz w:val="24"/>
          <w:szCs w:val="24"/>
        </w:rPr>
        <w:t>妨害性隱私及不實性影像罪</w:t>
      </w:r>
      <w:r>
        <w:rPr>
          <w:rFonts w:ascii="DFKai-SB" w:eastAsia="DFKai-SB" w:hAnsi="DFKai-SB" w:cs="DFKai-SB"/>
          <w:sz w:val="24"/>
          <w:szCs w:val="24"/>
        </w:rPr>
        <w:t>)</w:t>
      </w:r>
      <w:r>
        <w:rPr>
          <w:rFonts w:ascii="DFKai-SB" w:eastAsia="DFKai-SB" w:hAnsi="DFKai-SB" w:cs="DFKai-SB"/>
          <w:sz w:val="24"/>
          <w:szCs w:val="24"/>
        </w:rPr>
        <w:t>，只要拍攝、散布、甚至只是「持有」他人的私密影像。皆為重罪，就算對方當初是自願拍的，只要你未經同意轉發，就違法。以及根據《刑法》公然侮辱罪、誹謗罪，</w:t>
      </w:r>
      <w:proofErr w:type="gramStart"/>
      <w:r>
        <w:rPr>
          <w:rFonts w:ascii="DFKai-SB" w:eastAsia="DFKai-SB" w:hAnsi="DFKai-SB" w:cs="DFKai-SB"/>
          <w:sz w:val="24"/>
          <w:szCs w:val="24"/>
        </w:rPr>
        <w:t>只要截圖</w:t>
      </w:r>
      <w:proofErr w:type="gramEnd"/>
      <w:r>
        <w:rPr>
          <w:rFonts w:ascii="DFKai-SB" w:eastAsia="DFKai-SB" w:hAnsi="DFKai-SB" w:cs="DFKai-SB"/>
          <w:sz w:val="24"/>
          <w:szCs w:val="24"/>
        </w:rPr>
        <w:t>公審、在網路上罵人「綠茶」、「</w:t>
      </w:r>
      <w:proofErr w:type="gramStart"/>
      <w:r>
        <w:rPr>
          <w:rFonts w:ascii="DFKai-SB" w:eastAsia="DFKai-SB" w:hAnsi="DFKai-SB" w:cs="DFKai-SB"/>
          <w:sz w:val="24"/>
          <w:szCs w:val="24"/>
        </w:rPr>
        <w:t>渣男</w:t>
      </w:r>
      <w:proofErr w:type="gramEnd"/>
      <w:r>
        <w:rPr>
          <w:rFonts w:ascii="DFKai-SB" w:eastAsia="DFKai-SB" w:hAnsi="DFKai-SB" w:cs="DFKai-SB"/>
          <w:sz w:val="24"/>
          <w:szCs w:val="24"/>
        </w:rPr>
        <w:t>」、或散布不實謠言等，在超過</w:t>
      </w:r>
      <w:proofErr w:type="gramStart"/>
      <w:r>
        <w:rPr>
          <w:rFonts w:ascii="DFKai-SB" w:eastAsia="DFKai-SB" w:hAnsi="DFKai-SB" w:cs="DFKai-SB"/>
          <w:sz w:val="24"/>
          <w:szCs w:val="24"/>
        </w:rPr>
        <w:t>三</w:t>
      </w:r>
      <w:proofErr w:type="gramEnd"/>
      <w:r>
        <w:rPr>
          <w:rFonts w:ascii="DFKai-SB" w:eastAsia="DFKai-SB" w:hAnsi="DFKai-SB" w:cs="DFKai-SB"/>
          <w:sz w:val="24"/>
          <w:szCs w:val="24"/>
        </w:rPr>
        <w:t>個人能看到的群組</w:t>
      </w:r>
      <w:proofErr w:type="gramStart"/>
      <w:r>
        <w:rPr>
          <w:rFonts w:ascii="DFKai-SB" w:eastAsia="DFKai-SB" w:hAnsi="DFKai-SB" w:cs="DFKai-SB"/>
          <w:sz w:val="24"/>
          <w:szCs w:val="24"/>
        </w:rPr>
        <w:t>或貼文</w:t>
      </w:r>
      <w:proofErr w:type="gramEnd"/>
      <w:r>
        <w:rPr>
          <w:rFonts w:ascii="DFKai-SB" w:eastAsia="DFKai-SB" w:hAnsi="DFKai-SB" w:cs="DFKai-SB"/>
          <w:sz w:val="24"/>
          <w:szCs w:val="24"/>
        </w:rPr>
        <w:t>，都算「公然」，且文字紀錄會成為呈堂證供。</w:t>
      </w:r>
    </w:p>
    <w:p w:rsidR="001D68B1" w:rsidRDefault="001D68B1">
      <w:pPr>
        <w:ind w:left="720"/>
        <w:rPr>
          <w:rFonts w:ascii="DFKai-SB" w:eastAsia="DFKai-SB" w:hAnsi="DFKai-SB" w:cs="DFKai-SB" w:hint="eastAsia"/>
          <w:sz w:val="24"/>
          <w:szCs w:val="24"/>
        </w:rPr>
      </w:pPr>
    </w:p>
    <w:p w:rsidR="00F17196" w:rsidRDefault="00274AC1">
      <w:pPr>
        <w:numPr>
          <w:ilvl w:val="0"/>
          <w:numId w:val="2"/>
        </w:numPr>
        <w:rPr>
          <w:rFonts w:ascii="DFKai-SB" w:eastAsia="DFKai-SB" w:hAnsi="DFKai-SB" w:cs="DFKai-SB"/>
          <w:sz w:val="30"/>
          <w:szCs w:val="30"/>
        </w:rPr>
      </w:pPr>
      <w:r>
        <w:rPr>
          <w:rFonts w:ascii="DFKai-SB" w:eastAsia="DFKai-SB" w:hAnsi="DFKai-SB" w:cs="DFKai-SB"/>
          <w:sz w:val="30"/>
          <w:szCs w:val="30"/>
        </w:rPr>
        <w:t>哪些事情該通報</w:t>
      </w:r>
    </w:p>
    <w:p w:rsidR="00F17196" w:rsidRDefault="00C6238D" w:rsidP="00C6238D">
      <w:pPr>
        <w:ind w:left="720"/>
        <w:rPr>
          <w:rFonts w:ascii="DFKai-SB" w:eastAsia="DFKai-SB" w:hAnsi="DFKai-SB" w:cs="DFKai-SB"/>
          <w:sz w:val="24"/>
          <w:szCs w:val="24"/>
        </w:rPr>
      </w:pPr>
      <w:r>
        <w:rPr>
          <w:rFonts w:ascii="DFKai-SB" w:eastAsia="DFKai-SB" w:hAnsi="DFKai-SB" w:cs="DFKai-SB"/>
          <w:sz w:val="24"/>
          <w:szCs w:val="24"/>
        </w:rPr>
        <w:t>1.</w:t>
      </w:r>
      <w:r w:rsidR="00274AC1">
        <w:rPr>
          <w:rFonts w:ascii="DFKai-SB" w:eastAsia="DFKai-SB" w:hAnsi="DFKai-SB" w:cs="DFKai-SB"/>
          <w:sz w:val="24"/>
          <w:szCs w:val="24"/>
        </w:rPr>
        <w:t>性別平等類</w:t>
      </w:r>
      <w:r w:rsidR="00274AC1">
        <w:rPr>
          <w:rFonts w:ascii="DFKai-SB" w:eastAsia="DFKai-SB" w:hAnsi="DFKai-SB" w:cs="DFKai-SB"/>
          <w:sz w:val="24"/>
          <w:szCs w:val="24"/>
        </w:rPr>
        <w:t>(</w:t>
      </w:r>
      <w:r w:rsidR="00274AC1">
        <w:rPr>
          <w:rFonts w:ascii="DFKai-SB" w:eastAsia="DFKai-SB" w:hAnsi="DFKai-SB" w:cs="DFKai-SB"/>
          <w:sz w:val="24"/>
          <w:szCs w:val="24"/>
        </w:rPr>
        <w:t>私密影像外流、數位性騷擾、誘騙見面</w:t>
      </w:r>
      <w:r w:rsidR="00274AC1">
        <w:rPr>
          <w:rFonts w:ascii="DFKai-SB" w:eastAsia="DFKai-SB" w:hAnsi="DFKai-SB" w:cs="DFKai-SB"/>
          <w:sz w:val="24"/>
          <w:szCs w:val="24"/>
        </w:rPr>
        <w:t>)</w:t>
      </w:r>
    </w:p>
    <w:p w:rsidR="00F17196" w:rsidRDefault="00C6238D" w:rsidP="00C6238D">
      <w:pPr>
        <w:ind w:firstLineChars="300" w:firstLine="720"/>
        <w:rPr>
          <w:rFonts w:ascii="DFKai-SB" w:eastAsia="DFKai-SB" w:hAnsi="DFKai-SB" w:cs="DFKai-SB"/>
          <w:sz w:val="24"/>
          <w:szCs w:val="24"/>
        </w:rPr>
      </w:pPr>
      <w:r>
        <w:rPr>
          <w:rFonts w:ascii="DFKai-SB" w:eastAsia="DFKai-SB" w:hAnsi="DFKai-SB" w:cs="DFKai-SB"/>
          <w:sz w:val="24"/>
          <w:szCs w:val="24"/>
        </w:rPr>
        <w:t>2.</w:t>
      </w:r>
      <w:r w:rsidR="00274AC1">
        <w:rPr>
          <w:rFonts w:ascii="DFKai-SB" w:eastAsia="DFKai-SB" w:hAnsi="DFKai-SB" w:cs="DFKai-SB"/>
          <w:sz w:val="24"/>
          <w:szCs w:val="24"/>
        </w:rPr>
        <w:t>兒少保護與</w:t>
      </w:r>
      <w:proofErr w:type="gramStart"/>
      <w:r w:rsidR="00274AC1">
        <w:rPr>
          <w:rFonts w:ascii="DFKai-SB" w:eastAsia="DFKai-SB" w:hAnsi="DFKai-SB" w:cs="DFKai-SB"/>
          <w:sz w:val="24"/>
          <w:szCs w:val="24"/>
        </w:rPr>
        <w:t>霸凌類</w:t>
      </w:r>
      <w:proofErr w:type="gramEnd"/>
      <w:r w:rsidR="00274AC1">
        <w:rPr>
          <w:rFonts w:ascii="DFKai-SB" w:eastAsia="DFKai-SB" w:hAnsi="DFKai-SB" w:cs="DFKai-SB"/>
          <w:sz w:val="24"/>
          <w:szCs w:val="24"/>
        </w:rPr>
        <w:t>(</w:t>
      </w:r>
      <w:r w:rsidR="00274AC1">
        <w:rPr>
          <w:rFonts w:ascii="DFKai-SB" w:eastAsia="DFKai-SB" w:hAnsi="DFKai-SB" w:cs="DFKai-SB"/>
          <w:sz w:val="24"/>
          <w:szCs w:val="24"/>
        </w:rPr>
        <w:t>嚴重網路</w:t>
      </w:r>
      <w:proofErr w:type="gramStart"/>
      <w:r w:rsidR="00274AC1">
        <w:rPr>
          <w:rFonts w:ascii="DFKai-SB" w:eastAsia="DFKai-SB" w:hAnsi="DFKai-SB" w:cs="DFKai-SB"/>
          <w:sz w:val="24"/>
          <w:szCs w:val="24"/>
        </w:rPr>
        <w:t>霸凌、</w:t>
      </w:r>
      <w:proofErr w:type="gramEnd"/>
      <w:r w:rsidR="00274AC1">
        <w:rPr>
          <w:rFonts w:ascii="DFKai-SB" w:eastAsia="DFKai-SB" w:hAnsi="DFKai-SB" w:cs="DFKai-SB"/>
          <w:sz w:val="24"/>
          <w:szCs w:val="24"/>
        </w:rPr>
        <w:t>數位自傷</w:t>
      </w:r>
      <w:r w:rsidR="00274AC1">
        <w:rPr>
          <w:rFonts w:ascii="DFKai-SB" w:eastAsia="DFKai-SB" w:hAnsi="DFKai-SB" w:cs="DFKai-SB"/>
          <w:sz w:val="24"/>
          <w:szCs w:val="24"/>
        </w:rPr>
        <w:t>)</w:t>
      </w:r>
    </w:p>
    <w:p w:rsidR="00F17196" w:rsidRDefault="00C6238D" w:rsidP="00C6238D">
      <w:pPr>
        <w:ind w:firstLineChars="300" w:firstLine="720"/>
        <w:rPr>
          <w:rFonts w:ascii="DFKai-SB" w:eastAsia="DFKai-SB" w:hAnsi="DFKai-SB" w:cs="DFKai-SB"/>
          <w:sz w:val="24"/>
          <w:szCs w:val="24"/>
        </w:rPr>
      </w:pPr>
      <w:r>
        <w:rPr>
          <w:rFonts w:ascii="DFKai-SB" w:eastAsia="DFKai-SB" w:hAnsi="DFKai-SB" w:cs="DFKai-SB" w:hint="eastAsia"/>
          <w:sz w:val="24"/>
          <w:szCs w:val="24"/>
        </w:rPr>
        <w:t>3</w:t>
      </w:r>
      <w:r>
        <w:rPr>
          <w:rFonts w:ascii="DFKai-SB" w:eastAsia="DFKai-SB" w:hAnsi="DFKai-SB" w:cs="DFKai-SB"/>
          <w:sz w:val="24"/>
          <w:szCs w:val="24"/>
        </w:rPr>
        <w:t>.</w:t>
      </w:r>
      <w:r w:rsidR="00274AC1">
        <w:rPr>
          <w:rFonts w:ascii="DFKai-SB" w:eastAsia="DFKai-SB" w:hAnsi="DFKai-SB" w:cs="DFKai-SB"/>
          <w:sz w:val="24"/>
          <w:szCs w:val="24"/>
        </w:rPr>
        <w:t>安全與犯罪類</w:t>
      </w:r>
      <w:r w:rsidR="00274AC1">
        <w:rPr>
          <w:rFonts w:ascii="DFKai-SB" w:eastAsia="DFKai-SB" w:hAnsi="DFKai-SB" w:cs="DFKai-SB"/>
          <w:sz w:val="24"/>
          <w:szCs w:val="24"/>
        </w:rPr>
        <w:t>(</w:t>
      </w:r>
      <w:r w:rsidR="00274AC1">
        <w:rPr>
          <w:rFonts w:ascii="DFKai-SB" w:eastAsia="DFKai-SB" w:hAnsi="DFKai-SB" w:cs="DFKai-SB"/>
          <w:sz w:val="24"/>
          <w:szCs w:val="24"/>
        </w:rPr>
        <w:t>網路詐騙</w:t>
      </w:r>
      <w:r w:rsidR="00274AC1">
        <w:rPr>
          <w:rFonts w:ascii="DFKai-SB" w:eastAsia="DFKai-SB" w:hAnsi="DFKai-SB" w:cs="DFKai-SB"/>
          <w:sz w:val="24"/>
          <w:szCs w:val="24"/>
        </w:rPr>
        <w:t>/</w:t>
      </w:r>
      <w:r w:rsidR="00274AC1">
        <w:rPr>
          <w:rFonts w:ascii="DFKai-SB" w:eastAsia="DFKai-SB" w:hAnsi="DFKai-SB" w:cs="DFKai-SB"/>
          <w:sz w:val="24"/>
          <w:szCs w:val="24"/>
        </w:rPr>
        <w:t>賭博、帳號遭盜用</w:t>
      </w:r>
      <w:r w:rsidR="00274AC1">
        <w:rPr>
          <w:rFonts w:ascii="DFKai-SB" w:eastAsia="DFKai-SB" w:hAnsi="DFKai-SB" w:cs="DFKai-SB"/>
          <w:sz w:val="24"/>
          <w:szCs w:val="24"/>
        </w:rPr>
        <w:t>進行犯罪</w:t>
      </w:r>
      <w:r w:rsidR="00274AC1">
        <w:rPr>
          <w:rFonts w:ascii="DFKai-SB" w:eastAsia="DFKai-SB" w:hAnsi="DFKai-SB" w:cs="DFKai-SB"/>
          <w:sz w:val="24"/>
          <w:szCs w:val="24"/>
        </w:rPr>
        <w:t>)</w:t>
      </w:r>
    </w:p>
    <w:p w:rsidR="001D68B1" w:rsidRDefault="001D68B1" w:rsidP="00C6238D">
      <w:pPr>
        <w:ind w:firstLineChars="300" w:firstLine="720"/>
        <w:rPr>
          <w:rFonts w:ascii="DFKai-SB" w:eastAsia="DFKai-SB" w:hAnsi="DFKai-SB" w:cs="DFKai-SB"/>
          <w:sz w:val="24"/>
          <w:szCs w:val="24"/>
        </w:rPr>
      </w:pPr>
    </w:p>
    <w:p w:rsidR="00F17196" w:rsidRDefault="00274AC1">
      <w:pPr>
        <w:numPr>
          <w:ilvl w:val="0"/>
          <w:numId w:val="1"/>
        </w:numPr>
        <w:rPr>
          <w:rFonts w:ascii="DFKai-SB" w:eastAsia="DFKai-SB" w:hAnsi="DFKai-SB" w:cs="DFKai-SB"/>
          <w:sz w:val="30"/>
          <w:szCs w:val="30"/>
        </w:rPr>
      </w:pPr>
      <w:r>
        <w:rPr>
          <w:rFonts w:ascii="DFKai-SB" w:eastAsia="DFKai-SB" w:hAnsi="DFKai-SB" w:cs="DFKai-SB"/>
          <w:sz w:val="30"/>
          <w:szCs w:val="30"/>
        </w:rPr>
        <w:t>通報簡易流程</w:t>
      </w:r>
    </w:p>
    <w:tbl>
      <w:tblPr>
        <w:tblStyle w:val="a5"/>
        <w:tblW w:w="977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268"/>
        <w:gridCol w:w="5528"/>
      </w:tblGrid>
      <w:tr w:rsidR="00F17196" w:rsidTr="00C6238D">
        <w:trPr>
          <w:trHeight w:val="392"/>
        </w:trPr>
        <w:tc>
          <w:tcPr>
            <w:tcW w:w="198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shd w:val="clear" w:color="auto" w:fill="EFEFEF"/>
            <w:tcMar>
              <w:top w:w="240" w:type="dxa"/>
              <w:left w:w="0" w:type="dxa"/>
              <w:bottom w:w="240" w:type="dxa"/>
              <w:right w:w="180" w:type="dxa"/>
            </w:tcMar>
          </w:tcPr>
          <w:p w:rsidR="00F17196" w:rsidRPr="00C6238D" w:rsidRDefault="00274AC1" w:rsidP="00C6238D">
            <w:pPr>
              <w:jc w:val="center"/>
              <w:rPr>
                <w:rFonts w:ascii="DFKai-SB" w:eastAsia="DFKai-SB" w:hAnsi="DFKai-SB"/>
                <w:color w:val="1F1F1F"/>
                <w:sz w:val="28"/>
                <w:szCs w:val="24"/>
              </w:rPr>
            </w:pPr>
            <w:r w:rsidRPr="00C6238D">
              <w:rPr>
                <w:rFonts w:ascii="DFKai-SB" w:eastAsia="DFKai-SB" w:hAnsi="DFKai-SB" w:cs="Arial Unicode MS"/>
                <w:b/>
                <w:bCs/>
                <w:color w:val="1F1F1F"/>
                <w:sz w:val="28"/>
                <w:szCs w:val="24"/>
              </w:rPr>
              <w:t>階段</w:t>
            </w:r>
          </w:p>
        </w:tc>
        <w:tc>
          <w:tcPr>
            <w:tcW w:w="2268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shd w:val="clear" w:color="auto" w:fill="EFEFEF"/>
            <w:tcMar>
              <w:top w:w="240" w:type="dxa"/>
              <w:left w:w="0" w:type="dxa"/>
              <w:bottom w:w="240" w:type="dxa"/>
              <w:right w:w="180" w:type="dxa"/>
            </w:tcMar>
          </w:tcPr>
          <w:p w:rsidR="00F17196" w:rsidRPr="00C6238D" w:rsidRDefault="00274AC1" w:rsidP="00C6238D">
            <w:pPr>
              <w:jc w:val="center"/>
              <w:rPr>
                <w:rFonts w:ascii="DFKai-SB" w:eastAsia="DFKai-SB" w:hAnsi="DFKai-SB"/>
                <w:color w:val="1F1F1F"/>
                <w:sz w:val="28"/>
                <w:szCs w:val="24"/>
              </w:rPr>
            </w:pPr>
            <w:r w:rsidRPr="00C6238D">
              <w:rPr>
                <w:rFonts w:ascii="DFKai-SB" w:eastAsia="DFKai-SB" w:hAnsi="DFKai-SB" w:cs="Arial Unicode MS"/>
                <w:b/>
                <w:bCs/>
                <w:color w:val="1F1F1F"/>
                <w:sz w:val="28"/>
                <w:szCs w:val="24"/>
              </w:rPr>
              <w:t>關鍵字</w:t>
            </w:r>
          </w:p>
        </w:tc>
        <w:tc>
          <w:tcPr>
            <w:tcW w:w="5528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shd w:val="clear" w:color="auto" w:fill="EFEFEF"/>
            <w:tcMar>
              <w:top w:w="240" w:type="dxa"/>
              <w:left w:w="0" w:type="dxa"/>
              <w:bottom w:w="240" w:type="dxa"/>
              <w:right w:w="0" w:type="dxa"/>
            </w:tcMar>
          </w:tcPr>
          <w:p w:rsidR="00F17196" w:rsidRPr="00C6238D" w:rsidRDefault="00274AC1" w:rsidP="00C6238D">
            <w:pPr>
              <w:jc w:val="center"/>
              <w:rPr>
                <w:rFonts w:ascii="DFKai-SB" w:eastAsia="DFKai-SB" w:hAnsi="DFKai-SB"/>
                <w:color w:val="1F1F1F"/>
                <w:sz w:val="28"/>
                <w:szCs w:val="24"/>
              </w:rPr>
            </w:pPr>
            <w:r w:rsidRPr="00C6238D">
              <w:rPr>
                <w:rFonts w:ascii="DFKai-SB" w:eastAsia="DFKai-SB" w:hAnsi="DFKai-SB" w:cs="Arial Unicode MS"/>
                <w:b/>
                <w:bCs/>
                <w:color w:val="1F1F1F"/>
                <w:sz w:val="28"/>
                <w:szCs w:val="24"/>
              </w:rPr>
              <w:t>具體</w:t>
            </w:r>
            <w:r w:rsidR="00C6238D">
              <w:rPr>
                <w:rFonts w:ascii="DFKai-SB" w:eastAsia="DFKai-SB" w:hAnsi="DFKai-SB" w:cs="Arial Unicode MS" w:hint="eastAsia"/>
                <w:b/>
                <w:bCs/>
                <w:color w:val="1F1F1F"/>
                <w:sz w:val="28"/>
                <w:szCs w:val="24"/>
              </w:rPr>
              <w:t>行動</w:t>
            </w:r>
          </w:p>
        </w:tc>
      </w:tr>
      <w:tr w:rsidR="00F17196" w:rsidTr="00C6238D">
        <w:trPr>
          <w:trHeight w:val="443"/>
        </w:trPr>
        <w:tc>
          <w:tcPr>
            <w:tcW w:w="198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:rsidR="00F17196" w:rsidRPr="00C6238D" w:rsidRDefault="00274AC1" w:rsidP="00C6238D">
            <w:pPr>
              <w:jc w:val="center"/>
              <w:rPr>
                <w:rFonts w:ascii="DFKai-SB" w:eastAsia="DFKai-SB" w:hAnsi="DFKai-SB"/>
                <w:color w:val="1F1F1F"/>
                <w:sz w:val="26"/>
                <w:szCs w:val="26"/>
              </w:rPr>
            </w:pPr>
            <w:r w:rsidRPr="00C6238D">
              <w:rPr>
                <w:rFonts w:ascii="DFKai-SB" w:eastAsia="DFKai-SB" w:hAnsi="DFKai-SB" w:cs="Arial Unicode MS"/>
                <w:b/>
                <w:bCs/>
                <w:color w:val="1F1F1F"/>
                <w:sz w:val="26"/>
                <w:szCs w:val="26"/>
              </w:rPr>
              <w:t xml:space="preserve">1. </w:t>
            </w:r>
            <w:r w:rsidRPr="00C6238D">
              <w:rPr>
                <w:rFonts w:ascii="DFKai-SB" w:eastAsia="DFKai-SB" w:hAnsi="DFKai-SB" w:cs="Arial Unicode MS"/>
                <w:b/>
                <w:bCs/>
                <w:color w:val="1F1F1F"/>
                <w:sz w:val="26"/>
                <w:szCs w:val="26"/>
              </w:rPr>
              <w:t>緊急處置</w:t>
            </w:r>
          </w:p>
        </w:tc>
        <w:tc>
          <w:tcPr>
            <w:tcW w:w="2268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:rsidR="00F17196" w:rsidRPr="00C6238D" w:rsidRDefault="00274AC1" w:rsidP="00C6238D">
            <w:pPr>
              <w:jc w:val="center"/>
              <w:rPr>
                <w:rFonts w:ascii="DFKai-SB" w:eastAsia="DFKai-SB" w:hAnsi="DFKai-SB"/>
                <w:color w:val="1F1F1F"/>
                <w:sz w:val="26"/>
                <w:szCs w:val="26"/>
              </w:rPr>
            </w:pPr>
            <w:r w:rsidRPr="00C6238D">
              <w:rPr>
                <w:rFonts w:ascii="DFKai-SB" w:eastAsia="DFKai-SB" w:hAnsi="DFKai-SB" w:cs="Arial Unicode MS"/>
                <w:b/>
                <w:bCs/>
                <w:color w:val="1F1F1F"/>
                <w:sz w:val="26"/>
                <w:szCs w:val="26"/>
              </w:rPr>
              <w:t>止血、存證</w:t>
            </w:r>
          </w:p>
        </w:tc>
        <w:tc>
          <w:tcPr>
            <w:tcW w:w="5528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:rsidR="00F17196" w:rsidRPr="00C6238D" w:rsidRDefault="00274AC1">
            <w:pPr>
              <w:rPr>
                <w:rFonts w:ascii="DFKai-SB" w:eastAsia="DFKai-SB" w:hAnsi="DFKai-SB"/>
                <w:color w:val="1F1F1F"/>
                <w:sz w:val="26"/>
                <w:szCs w:val="26"/>
              </w:rPr>
            </w:pPr>
            <w:r w:rsidRPr="00C6238D">
              <w:rPr>
                <w:rFonts w:ascii="DFKai-SB" w:eastAsia="DFKai-SB" w:hAnsi="DFKai-SB" w:cs="Arial Unicode MS"/>
                <w:color w:val="1F1F1F"/>
                <w:sz w:val="26"/>
                <w:szCs w:val="26"/>
              </w:rPr>
              <w:t>要求刪除轉傳、</w:t>
            </w:r>
            <w:proofErr w:type="gramStart"/>
            <w:r w:rsidRPr="00C6238D">
              <w:rPr>
                <w:rFonts w:ascii="DFKai-SB" w:eastAsia="DFKai-SB" w:hAnsi="DFKai-SB" w:cs="Arial Unicode MS"/>
                <w:color w:val="1F1F1F"/>
                <w:sz w:val="26"/>
                <w:szCs w:val="26"/>
              </w:rPr>
              <w:t>截圖保存</w:t>
            </w:r>
            <w:proofErr w:type="gramEnd"/>
            <w:r w:rsidRPr="00C6238D">
              <w:rPr>
                <w:rFonts w:ascii="DFKai-SB" w:eastAsia="DFKai-SB" w:hAnsi="DFKai-SB" w:cs="Arial Unicode MS"/>
                <w:color w:val="1F1F1F"/>
                <w:sz w:val="26"/>
                <w:szCs w:val="26"/>
              </w:rPr>
              <w:t>、情緒安撫。</w:t>
            </w:r>
          </w:p>
        </w:tc>
      </w:tr>
      <w:tr w:rsidR="00F17196" w:rsidTr="00C6238D">
        <w:trPr>
          <w:trHeight w:val="388"/>
        </w:trPr>
        <w:tc>
          <w:tcPr>
            <w:tcW w:w="198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:rsidR="00F17196" w:rsidRPr="00C6238D" w:rsidRDefault="00274AC1" w:rsidP="00C6238D">
            <w:pPr>
              <w:jc w:val="center"/>
              <w:rPr>
                <w:rFonts w:ascii="DFKai-SB" w:eastAsia="DFKai-SB" w:hAnsi="DFKai-SB"/>
                <w:color w:val="1F1F1F"/>
                <w:sz w:val="26"/>
                <w:szCs w:val="26"/>
              </w:rPr>
            </w:pPr>
            <w:r w:rsidRPr="00C6238D">
              <w:rPr>
                <w:rFonts w:ascii="DFKai-SB" w:eastAsia="DFKai-SB" w:hAnsi="DFKai-SB" w:cs="Arial Unicode MS"/>
                <w:b/>
                <w:bCs/>
                <w:color w:val="1F1F1F"/>
                <w:sz w:val="26"/>
                <w:szCs w:val="26"/>
              </w:rPr>
              <w:t xml:space="preserve">2. </w:t>
            </w:r>
            <w:r w:rsidRPr="00C6238D">
              <w:rPr>
                <w:rFonts w:ascii="DFKai-SB" w:eastAsia="DFKai-SB" w:hAnsi="DFKai-SB" w:cs="Arial Unicode MS"/>
                <w:b/>
                <w:bCs/>
                <w:color w:val="1F1F1F"/>
                <w:sz w:val="26"/>
                <w:szCs w:val="26"/>
              </w:rPr>
              <w:t>依法通報</w:t>
            </w:r>
          </w:p>
        </w:tc>
        <w:tc>
          <w:tcPr>
            <w:tcW w:w="2268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:rsidR="00F17196" w:rsidRPr="00C6238D" w:rsidRDefault="00274AC1" w:rsidP="00C6238D">
            <w:pPr>
              <w:jc w:val="center"/>
              <w:rPr>
                <w:rFonts w:ascii="DFKai-SB" w:eastAsia="DFKai-SB" w:hAnsi="DFKai-SB"/>
                <w:color w:val="FF0000"/>
                <w:sz w:val="26"/>
                <w:szCs w:val="26"/>
              </w:rPr>
            </w:pPr>
            <w:r w:rsidRPr="00C6238D">
              <w:rPr>
                <w:rFonts w:ascii="DFKai-SB" w:eastAsia="DFKai-SB" w:hAnsi="DFKai-SB" w:cs="Arial Unicode MS"/>
                <w:b/>
                <w:bCs/>
                <w:color w:val="FF0000"/>
                <w:sz w:val="26"/>
                <w:szCs w:val="26"/>
              </w:rPr>
              <w:t>24</w:t>
            </w:r>
            <w:r w:rsidRPr="00C6238D">
              <w:rPr>
                <w:rFonts w:ascii="DFKai-SB" w:eastAsia="DFKai-SB" w:hAnsi="DFKai-SB" w:cs="Arial Unicode MS"/>
                <w:b/>
                <w:bCs/>
                <w:color w:val="FF0000"/>
                <w:sz w:val="26"/>
                <w:szCs w:val="26"/>
              </w:rPr>
              <w:t>小時內</w:t>
            </w:r>
          </w:p>
        </w:tc>
        <w:tc>
          <w:tcPr>
            <w:tcW w:w="5528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:rsidR="00F17196" w:rsidRPr="00C6238D" w:rsidRDefault="00274AC1" w:rsidP="00C6238D">
            <w:pPr>
              <w:ind w:right="-1317"/>
              <w:rPr>
                <w:rFonts w:ascii="DFKai-SB" w:eastAsia="DFKai-SB" w:hAnsi="DFKai-SB"/>
                <w:color w:val="1F1F1F"/>
                <w:sz w:val="26"/>
                <w:szCs w:val="26"/>
              </w:rPr>
            </w:pPr>
            <w:r w:rsidRPr="00C6238D">
              <w:rPr>
                <w:rFonts w:ascii="DFKai-SB" w:eastAsia="DFKai-SB" w:hAnsi="DFKai-SB" w:cs="Arial Unicode MS"/>
                <w:color w:val="1F1F1F"/>
                <w:sz w:val="26"/>
                <w:szCs w:val="26"/>
              </w:rPr>
              <w:t>告知學</w:t>
            </w:r>
            <w:proofErr w:type="gramStart"/>
            <w:r w:rsidRPr="00C6238D">
              <w:rPr>
                <w:rFonts w:ascii="DFKai-SB" w:eastAsia="DFKai-SB" w:hAnsi="DFKai-SB" w:cs="Arial Unicode MS"/>
                <w:color w:val="1F1F1F"/>
                <w:sz w:val="26"/>
                <w:szCs w:val="26"/>
              </w:rPr>
              <w:t>務</w:t>
            </w:r>
            <w:proofErr w:type="gramEnd"/>
            <w:r w:rsidRPr="00C6238D">
              <w:rPr>
                <w:rFonts w:ascii="DFKai-SB" w:eastAsia="DFKai-SB" w:hAnsi="DFKai-SB" w:cs="Arial Unicode MS"/>
                <w:color w:val="1F1F1F"/>
                <w:sz w:val="26"/>
                <w:szCs w:val="26"/>
              </w:rPr>
              <w:t>處</w:t>
            </w:r>
            <w:r w:rsidRPr="00C6238D">
              <w:rPr>
                <w:rFonts w:ascii="DFKai-SB" w:eastAsia="DFKai-SB" w:hAnsi="DFKai-SB" w:cs="Arial Unicode MS"/>
                <w:color w:val="1F1F1F"/>
                <w:sz w:val="26"/>
                <w:szCs w:val="26"/>
              </w:rPr>
              <w:t>/</w:t>
            </w:r>
            <w:r w:rsidRPr="00C6238D">
              <w:rPr>
                <w:rFonts w:ascii="DFKai-SB" w:eastAsia="DFKai-SB" w:hAnsi="DFKai-SB" w:cs="Arial Unicode MS"/>
                <w:color w:val="1F1F1F"/>
                <w:sz w:val="26"/>
                <w:szCs w:val="26"/>
              </w:rPr>
              <w:t>輔導室，</w:t>
            </w:r>
            <w:proofErr w:type="gramStart"/>
            <w:r w:rsidRPr="00C6238D">
              <w:rPr>
                <w:rFonts w:ascii="DFKai-SB" w:eastAsia="DFKai-SB" w:hAnsi="DFKai-SB" w:cs="Arial Unicode MS"/>
                <w:color w:val="1F1F1F"/>
                <w:sz w:val="26"/>
                <w:szCs w:val="26"/>
              </w:rPr>
              <w:t>啟動校安與</w:t>
            </w:r>
            <w:proofErr w:type="gramEnd"/>
            <w:r w:rsidR="00C6238D">
              <w:rPr>
                <w:rFonts w:ascii="DFKai-SB" w:eastAsia="DFKai-SB" w:hAnsi="DFKai-SB" w:cs="Arial Unicode MS" w:hint="eastAsia"/>
                <w:color w:val="1F1F1F"/>
                <w:sz w:val="26"/>
                <w:szCs w:val="26"/>
              </w:rPr>
              <w:t>社政通報</w:t>
            </w:r>
            <w:r w:rsidRPr="00C6238D">
              <w:rPr>
                <w:rFonts w:ascii="DFKai-SB" w:eastAsia="DFKai-SB" w:hAnsi="DFKai-SB" w:cs="Arial Unicode MS"/>
                <w:color w:val="1F1F1F"/>
                <w:sz w:val="26"/>
                <w:szCs w:val="26"/>
              </w:rPr>
              <w:t>。</w:t>
            </w:r>
          </w:p>
        </w:tc>
      </w:tr>
      <w:tr w:rsidR="00F17196" w:rsidTr="00C6238D">
        <w:trPr>
          <w:trHeight w:val="500"/>
        </w:trPr>
        <w:tc>
          <w:tcPr>
            <w:tcW w:w="198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:rsidR="00F17196" w:rsidRPr="00C6238D" w:rsidRDefault="00274AC1" w:rsidP="00C6238D">
            <w:pPr>
              <w:jc w:val="center"/>
              <w:rPr>
                <w:rFonts w:ascii="DFKai-SB" w:eastAsia="DFKai-SB" w:hAnsi="DFKai-SB"/>
                <w:color w:val="1F1F1F"/>
                <w:sz w:val="26"/>
                <w:szCs w:val="26"/>
              </w:rPr>
            </w:pPr>
            <w:r w:rsidRPr="00C6238D">
              <w:rPr>
                <w:rFonts w:ascii="DFKai-SB" w:eastAsia="DFKai-SB" w:hAnsi="DFKai-SB" w:cs="Arial Unicode MS"/>
                <w:b/>
                <w:bCs/>
                <w:color w:val="1F1F1F"/>
                <w:sz w:val="26"/>
                <w:szCs w:val="26"/>
              </w:rPr>
              <w:t xml:space="preserve">3. </w:t>
            </w:r>
            <w:r w:rsidRPr="00C6238D">
              <w:rPr>
                <w:rFonts w:ascii="DFKai-SB" w:eastAsia="DFKai-SB" w:hAnsi="DFKai-SB" w:cs="Arial Unicode MS"/>
                <w:b/>
                <w:bCs/>
                <w:color w:val="1F1F1F"/>
                <w:sz w:val="26"/>
                <w:szCs w:val="26"/>
              </w:rPr>
              <w:t>資源連結</w:t>
            </w:r>
          </w:p>
        </w:tc>
        <w:tc>
          <w:tcPr>
            <w:tcW w:w="2268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:rsidR="00F17196" w:rsidRPr="00C6238D" w:rsidRDefault="00274AC1" w:rsidP="00C6238D">
            <w:pPr>
              <w:jc w:val="center"/>
              <w:rPr>
                <w:rFonts w:ascii="DFKai-SB" w:eastAsia="DFKai-SB" w:hAnsi="DFKai-SB"/>
                <w:color w:val="1F1F1F"/>
                <w:sz w:val="26"/>
                <w:szCs w:val="26"/>
              </w:rPr>
            </w:pPr>
            <w:r w:rsidRPr="00C6238D">
              <w:rPr>
                <w:rFonts w:ascii="DFKai-SB" w:eastAsia="DFKai-SB" w:hAnsi="DFKai-SB" w:cs="Arial Unicode MS"/>
                <w:b/>
                <w:bCs/>
                <w:color w:val="1F1F1F"/>
                <w:sz w:val="26"/>
                <w:szCs w:val="26"/>
              </w:rPr>
              <w:t>專業救援</w:t>
            </w:r>
          </w:p>
        </w:tc>
        <w:tc>
          <w:tcPr>
            <w:tcW w:w="5528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:rsidR="00F17196" w:rsidRPr="00C6238D" w:rsidRDefault="00274AC1">
            <w:pPr>
              <w:rPr>
                <w:rFonts w:ascii="DFKai-SB" w:eastAsia="DFKai-SB" w:hAnsi="DFKai-SB"/>
                <w:color w:val="1F1F1F"/>
                <w:sz w:val="26"/>
                <w:szCs w:val="26"/>
              </w:rPr>
            </w:pPr>
            <w:r w:rsidRPr="00C6238D">
              <w:rPr>
                <w:rFonts w:ascii="DFKai-SB" w:eastAsia="DFKai-SB" w:hAnsi="DFKai-SB" w:cs="Arial Unicode MS"/>
                <w:color w:val="1F1F1F"/>
                <w:sz w:val="26"/>
                <w:szCs w:val="26"/>
              </w:rPr>
              <w:t>聯繫</w:t>
            </w:r>
            <w:r w:rsidRPr="00C6238D">
              <w:rPr>
                <w:rFonts w:ascii="DFKai-SB" w:eastAsia="DFKai-SB" w:hAnsi="DFKai-SB" w:cs="Arial Unicode MS"/>
                <w:color w:val="1F1F1F"/>
                <w:sz w:val="26"/>
                <w:szCs w:val="26"/>
              </w:rPr>
              <w:t xml:space="preserve"> </w:t>
            </w:r>
            <w:proofErr w:type="spellStart"/>
            <w:r w:rsidRPr="00C6238D">
              <w:rPr>
                <w:rFonts w:ascii="DFKai-SB" w:eastAsia="DFKai-SB" w:hAnsi="DFKai-SB" w:cs="Arial Unicode MS"/>
                <w:color w:val="1F1F1F"/>
                <w:sz w:val="26"/>
                <w:szCs w:val="26"/>
              </w:rPr>
              <w:t>iWIN</w:t>
            </w:r>
            <w:proofErr w:type="spellEnd"/>
            <w:r w:rsidRPr="00C6238D">
              <w:rPr>
                <w:rFonts w:ascii="DFKai-SB" w:eastAsia="DFKai-SB" w:hAnsi="DFKai-SB" w:cs="Arial Unicode MS"/>
                <w:color w:val="1F1F1F"/>
                <w:sz w:val="26"/>
                <w:szCs w:val="26"/>
              </w:rPr>
              <w:t xml:space="preserve"> </w:t>
            </w:r>
            <w:r w:rsidRPr="00C6238D">
              <w:rPr>
                <w:rFonts w:ascii="DFKai-SB" w:eastAsia="DFKai-SB" w:hAnsi="DFKai-SB" w:cs="Arial Unicode MS"/>
                <w:color w:val="1F1F1F"/>
                <w:sz w:val="26"/>
                <w:szCs w:val="26"/>
              </w:rPr>
              <w:t>移除影像、啟動個案輔導。</w:t>
            </w:r>
          </w:p>
        </w:tc>
      </w:tr>
    </w:tbl>
    <w:p w:rsidR="00F17196" w:rsidRDefault="00F17196">
      <w:pPr>
        <w:ind w:left="720"/>
        <w:rPr>
          <w:rFonts w:ascii="DFKai-SB" w:eastAsia="DFKai-SB" w:hAnsi="DFKai-SB" w:cs="DFKai-SB"/>
          <w:sz w:val="30"/>
          <w:szCs w:val="30"/>
        </w:rPr>
      </w:pPr>
    </w:p>
    <w:p w:rsidR="00F17196" w:rsidRDefault="00274AC1">
      <w:pPr>
        <w:numPr>
          <w:ilvl w:val="0"/>
          <w:numId w:val="1"/>
        </w:numPr>
        <w:rPr>
          <w:rFonts w:ascii="DFKai-SB" w:eastAsia="DFKai-SB" w:hAnsi="DFKai-SB" w:cs="DFKai-SB"/>
          <w:sz w:val="30"/>
          <w:szCs w:val="30"/>
        </w:rPr>
      </w:pPr>
      <w:r>
        <w:rPr>
          <w:rFonts w:ascii="DFKai-SB" w:eastAsia="DFKai-SB" w:hAnsi="DFKai-SB" w:cs="DFKai-SB"/>
          <w:sz w:val="30"/>
          <w:szCs w:val="30"/>
        </w:rPr>
        <w:t>簡易數位</w:t>
      </w:r>
      <w:r w:rsidR="00C6238D">
        <w:rPr>
          <w:rFonts w:ascii="DFKai-SB" w:eastAsia="DFKai-SB" w:hAnsi="DFKai-SB" w:cs="DFKai-SB" w:hint="eastAsia"/>
          <w:sz w:val="30"/>
          <w:szCs w:val="30"/>
        </w:rPr>
        <w:t>「</w:t>
      </w:r>
      <w:r>
        <w:rPr>
          <w:rFonts w:ascii="DFKai-SB" w:eastAsia="DFKai-SB" w:hAnsi="DFKai-SB" w:cs="DFKai-SB"/>
          <w:sz w:val="30"/>
          <w:szCs w:val="30"/>
        </w:rPr>
        <w:t>急救四</w:t>
      </w:r>
      <w:r>
        <w:rPr>
          <w:rFonts w:ascii="DFKai-SB" w:eastAsia="DFKai-SB" w:hAnsi="DFKai-SB" w:cs="DFKai-SB"/>
          <w:sz w:val="30"/>
          <w:szCs w:val="30"/>
        </w:rPr>
        <w:t>S</w:t>
      </w:r>
      <w:r w:rsidR="00C6238D">
        <w:rPr>
          <w:rFonts w:ascii="DFKai-SB" w:eastAsia="DFKai-SB" w:hAnsi="DFKai-SB" w:cs="DFKai-SB" w:hint="eastAsia"/>
          <w:sz w:val="30"/>
          <w:szCs w:val="30"/>
        </w:rPr>
        <w:t>」</w:t>
      </w:r>
      <w:r>
        <w:rPr>
          <w:rFonts w:ascii="DFKai-SB" w:eastAsia="DFKai-SB" w:hAnsi="DFKai-SB" w:cs="DFKai-SB"/>
          <w:sz w:val="30"/>
          <w:szCs w:val="30"/>
        </w:rPr>
        <w:t>口訣</w:t>
      </w:r>
    </w:p>
    <w:p w:rsidR="001D68B1" w:rsidRPr="001D68B1" w:rsidRDefault="001D68B1" w:rsidP="001D68B1">
      <w:pPr>
        <w:spacing w:line="360" w:lineRule="auto"/>
        <w:ind w:leftChars="235" w:left="757" w:hangingChars="100" w:hanging="240"/>
        <w:rPr>
          <w:rFonts w:ascii="DFKai-SB" w:eastAsia="DFKai-SB" w:hAnsi="DFKai-SB" w:cs="DFKai-SB"/>
          <w:sz w:val="24"/>
          <w:szCs w:val="24"/>
        </w:rPr>
      </w:pPr>
      <w:r>
        <w:rPr>
          <w:rFonts w:ascii="DFKai-SB" w:eastAsia="DFKai-SB" w:hAnsi="DFKai-SB" w:cs="DFKai-SB" w:hint="eastAsia"/>
          <w:b/>
          <w:sz w:val="24"/>
          <w:szCs w:val="24"/>
        </w:rPr>
        <w:t>1</w:t>
      </w:r>
      <w:r>
        <w:rPr>
          <w:rFonts w:ascii="DFKai-SB" w:eastAsia="DFKai-SB" w:hAnsi="DFKai-SB" w:cs="DFKai-SB"/>
          <w:b/>
          <w:sz w:val="24"/>
          <w:szCs w:val="24"/>
        </w:rPr>
        <w:t>.</w:t>
      </w:r>
      <w:r w:rsidR="00274AC1" w:rsidRPr="00C6238D">
        <w:rPr>
          <w:rFonts w:ascii="DFKai-SB" w:eastAsia="DFKai-SB" w:hAnsi="DFKai-SB" w:cs="DFKai-SB"/>
          <w:b/>
          <w:sz w:val="24"/>
          <w:szCs w:val="24"/>
        </w:rPr>
        <w:t>Save (</w:t>
      </w:r>
      <w:r w:rsidR="00274AC1" w:rsidRPr="00C6238D">
        <w:rPr>
          <w:rFonts w:ascii="DFKai-SB" w:eastAsia="DFKai-SB" w:hAnsi="DFKai-SB" w:cs="DFKai-SB"/>
          <w:b/>
          <w:sz w:val="24"/>
          <w:szCs w:val="24"/>
        </w:rPr>
        <w:t>存證</w:t>
      </w:r>
      <w:r w:rsidR="00274AC1" w:rsidRPr="00C6238D">
        <w:rPr>
          <w:rFonts w:ascii="DFKai-SB" w:eastAsia="DFKai-SB" w:hAnsi="DFKai-SB" w:cs="DFKai-SB"/>
          <w:b/>
          <w:sz w:val="24"/>
          <w:szCs w:val="24"/>
        </w:rPr>
        <w:t>)</w:t>
      </w:r>
      <w:r w:rsidR="00274AC1">
        <w:rPr>
          <w:rFonts w:ascii="DFKai-SB" w:eastAsia="DFKai-SB" w:hAnsi="DFKai-SB" w:cs="DFKai-SB"/>
          <w:sz w:val="24"/>
          <w:szCs w:val="24"/>
        </w:rPr>
        <w:t>：第一時間引導當事人（或第一舉報人）</w:t>
      </w:r>
      <w:proofErr w:type="gramStart"/>
      <w:r w:rsidR="00274AC1">
        <w:rPr>
          <w:rFonts w:ascii="DFKai-SB" w:eastAsia="DFKai-SB" w:hAnsi="DFKai-SB" w:cs="DFKai-SB"/>
          <w:sz w:val="24"/>
          <w:szCs w:val="24"/>
        </w:rPr>
        <w:t>截圖存證截圖</w:t>
      </w:r>
      <w:proofErr w:type="gramEnd"/>
      <w:r w:rsidR="00274AC1">
        <w:rPr>
          <w:rFonts w:ascii="DFKai-SB" w:eastAsia="DFKai-SB" w:hAnsi="DFKai-SB" w:cs="DFKai-SB"/>
          <w:sz w:val="24"/>
          <w:szCs w:val="24"/>
        </w:rPr>
        <w:t>，</w:t>
      </w:r>
      <w:proofErr w:type="gramStart"/>
      <w:r w:rsidR="00274AC1">
        <w:rPr>
          <w:rFonts w:ascii="DFKai-SB" w:eastAsia="DFKai-SB" w:hAnsi="DFKai-SB" w:cs="DFKai-SB"/>
          <w:sz w:val="24"/>
          <w:szCs w:val="24"/>
        </w:rPr>
        <w:t>不要只急著</w:t>
      </w:r>
      <w:proofErr w:type="gramEnd"/>
      <w:r w:rsidR="00274AC1">
        <w:rPr>
          <w:rFonts w:ascii="DFKai-SB" w:eastAsia="DFKai-SB" w:hAnsi="DFKai-SB" w:cs="DFKai-SB"/>
          <w:sz w:val="24"/>
          <w:szCs w:val="24"/>
        </w:rPr>
        <w:t>刪除。</w:t>
      </w:r>
      <w:r w:rsidR="00274AC1">
        <w:rPr>
          <w:rFonts w:ascii="DFKai-SB" w:eastAsia="DFKai-SB" w:hAnsi="DFKai-SB" w:cs="DFKai-SB"/>
          <w:sz w:val="24"/>
          <w:szCs w:val="24"/>
        </w:rPr>
        <w:t>內容須包含對話內容、帳號名稱</w:t>
      </w:r>
      <w:r w:rsidR="00274AC1">
        <w:rPr>
          <w:rFonts w:ascii="DFKai-SB" w:eastAsia="DFKai-SB" w:hAnsi="DFKai-SB" w:cs="DFKai-SB"/>
          <w:sz w:val="24"/>
          <w:szCs w:val="24"/>
        </w:rPr>
        <w:t>/ID</w:t>
      </w:r>
      <w:r w:rsidR="00274AC1">
        <w:rPr>
          <w:rFonts w:ascii="DFKai-SB" w:eastAsia="DFKai-SB" w:hAnsi="DFKai-SB" w:cs="DFKai-SB"/>
          <w:sz w:val="24"/>
          <w:szCs w:val="24"/>
        </w:rPr>
        <w:t>、發布日期與時間</w:t>
      </w:r>
    </w:p>
    <w:p w:rsidR="00F17196" w:rsidRDefault="001D68B1" w:rsidP="001D68B1">
      <w:pPr>
        <w:spacing w:line="360" w:lineRule="auto"/>
        <w:ind w:firstLineChars="200" w:firstLine="480"/>
        <w:rPr>
          <w:rFonts w:ascii="DFKai-SB" w:eastAsia="DFKai-SB" w:hAnsi="DFKai-SB" w:cs="DFKai-SB"/>
          <w:sz w:val="24"/>
          <w:szCs w:val="24"/>
        </w:rPr>
      </w:pPr>
      <w:r>
        <w:rPr>
          <w:rFonts w:ascii="DFKai-SB" w:eastAsia="DFKai-SB" w:hAnsi="DFKai-SB" w:cs="DFKai-SB" w:hint="eastAsia"/>
          <w:b/>
          <w:sz w:val="24"/>
          <w:szCs w:val="24"/>
        </w:rPr>
        <w:t>2</w:t>
      </w:r>
      <w:r>
        <w:rPr>
          <w:rFonts w:ascii="DFKai-SB" w:eastAsia="DFKai-SB" w:hAnsi="DFKai-SB" w:cs="DFKai-SB"/>
          <w:b/>
          <w:sz w:val="24"/>
          <w:szCs w:val="24"/>
        </w:rPr>
        <w:t>.</w:t>
      </w:r>
      <w:r w:rsidR="00274AC1" w:rsidRPr="00C6238D">
        <w:rPr>
          <w:rFonts w:ascii="DFKai-SB" w:eastAsia="DFKai-SB" w:hAnsi="DFKai-SB" w:cs="DFKai-SB"/>
          <w:b/>
          <w:sz w:val="24"/>
          <w:szCs w:val="24"/>
        </w:rPr>
        <w:t>Stop (</w:t>
      </w:r>
      <w:proofErr w:type="gramStart"/>
      <w:r w:rsidR="00274AC1" w:rsidRPr="00C6238D">
        <w:rPr>
          <w:rFonts w:ascii="DFKai-SB" w:eastAsia="DFKai-SB" w:hAnsi="DFKai-SB" w:cs="DFKai-SB"/>
          <w:b/>
          <w:sz w:val="24"/>
          <w:szCs w:val="24"/>
        </w:rPr>
        <w:t>停傳</w:t>
      </w:r>
      <w:proofErr w:type="gramEnd"/>
      <w:r w:rsidR="00274AC1" w:rsidRPr="00C6238D">
        <w:rPr>
          <w:rFonts w:ascii="DFKai-SB" w:eastAsia="DFKai-SB" w:hAnsi="DFKai-SB" w:cs="DFKai-SB"/>
          <w:b/>
          <w:sz w:val="24"/>
          <w:szCs w:val="24"/>
        </w:rPr>
        <w:t>)</w:t>
      </w:r>
      <w:r w:rsidR="00274AC1">
        <w:rPr>
          <w:rFonts w:ascii="DFKai-SB" w:eastAsia="DFKai-SB" w:hAnsi="DFKai-SB" w:cs="DFKai-SB"/>
          <w:sz w:val="24"/>
          <w:szCs w:val="24"/>
        </w:rPr>
        <w:t>：不轉發、</w:t>
      </w:r>
      <w:proofErr w:type="gramStart"/>
      <w:r w:rsidR="00274AC1">
        <w:rPr>
          <w:rFonts w:ascii="DFKai-SB" w:eastAsia="DFKai-SB" w:hAnsi="DFKai-SB" w:cs="DFKai-SB"/>
          <w:sz w:val="24"/>
          <w:szCs w:val="24"/>
        </w:rPr>
        <w:t>不求檔</w:t>
      </w:r>
      <w:proofErr w:type="gramEnd"/>
      <w:r w:rsidR="00274AC1">
        <w:rPr>
          <w:rFonts w:ascii="DFKai-SB" w:eastAsia="DFKai-SB" w:hAnsi="DFKai-SB" w:cs="DFKai-SB"/>
          <w:sz w:val="24"/>
          <w:szCs w:val="24"/>
        </w:rPr>
        <w:t>、</w:t>
      </w:r>
      <w:proofErr w:type="gramStart"/>
      <w:r w:rsidR="00274AC1">
        <w:rPr>
          <w:rFonts w:ascii="DFKai-SB" w:eastAsia="DFKai-SB" w:hAnsi="DFKai-SB" w:cs="DFKai-SB"/>
          <w:sz w:val="24"/>
          <w:szCs w:val="24"/>
        </w:rPr>
        <w:t>不</w:t>
      </w:r>
      <w:proofErr w:type="gramEnd"/>
      <w:r w:rsidR="00274AC1">
        <w:rPr>
          <w:rFonts w:ascii="DFKai-SB" w:eastAsia="DFKai-SB" w:hAnsi="DFKai-SB" w:cs="DFKai-SB"/>
          <w:sz w:val="24"/>
          <w:szCs w:val="24"/>
        </w:rPr>
        <w:t>標記。</w:t>
      </w:r>
      <w:bookmarkStart w:id="0" w:name="_GoBack"/>
      <w:bookmarkEnd w:id="0"/>
    </w:p>
    <w:p w:rsidR="00F17196" w:rsidRDefault="001D68B1" w:rsidP="001D68B1">
      <w:pPr>
        <w:spacing w:line="360" w:lineRule="auto"/>
        <w:ind w:firstLineChars="200" w:firstLine="480"/>
        <w:rPr>
          <w:rFonts w:ascii="DFKai-SB" w:eastAsia="DFKai-SB" w:hAnsi="DFKai-SB" w:cs="DFKai-SB"/>
          <w:sz w:val="24"/>
          <w:szCs w:val="24"/>
        </w:rPr>
      </w:pPr>
      <w:r>
        <w:rPr>
          <w:rFonts w:ascii="DFKai-SB" w:eastAsia="DFKai-SB" w:hAnsi="DFKai-SB" w:cs="DFKai-SB"/>
          <w:b/>
          <w:sz w:val="24"/>
          <w:szCs w:val="24"/>
        </w:rPr>
        <w:t>3.</w:t>
      </w:r>
      <w:r w:rsidR="00274AC1" w:rsidRPr="00C6238D">
        <w:rPr>
          <w:rFonts w:ascii="DFKai-SB" w:eastAsia="DFKai-SB" w:hAnsi="DFKai-SB" w:cs="DFKai-SB"/>
          <w:b/>
          <w:sz w:val="24"/>
          <w:szCs w:val="24"/>
        </w:rPr>
        <w:t>Support (</w:t>
      </w:r>
      <w:r w:rsidR="00274AC1" w:rsidRPr="00C6238D">
        <w:rPr>
          <w:rFonts w:ascii="DFKai-SB" w:eastAsia="DFKai-SB" w:hAnsi="DFKai-SB" w:cs="DFKai-SB"/>
          <w:b/>
          <w:sz w:val="24"/>
          <w:szCs w:val="24"/>
        </w:rPr>
        <w:t>支撐</w:t>
      </w:r>
      <w:r w:rsidR="00274AC1" w:rsidRPr="00C6238D">
        <w:rPr>
          <w:rFonts w:ascii="DFKai-SB" w:eastAsia="DFKai-SB" w:hAnsi="DFKai-SB" w:cs="DFKai-SB"/>
          <w:b/>
          <w:sz w:val="24"/>
          <w:szCs w:val="24"/>
        </w:rPr>
        <w:t>)</w:t>
      </w:r>
      <w:r w:rsidR="00274AC1">
        <w:rPr>
          <w:rFonts w:ascii="DFKai-SB" w:eastAsia="DFKai-SB" w:hAnsi="DFKai-SB" w:cs="DFKai-SB"/>
          <w:sz w:val="24"/>
          <w:szCs w:val="24"/>
        </w:rPr>
        <w:t>：陪伴、理解當事人，而非指責受害者。</w:t>
      </w:r>
    </w:p>
    <w:p w:rsidR="00F17196" w:rsidRDefault="001D68B1" w:rsidP="001D68B1">
      <w:pPr>
        <w:spacing w:line="360" w:lineRule="auto"/>
        <w:ind w:firstLineChars="200" w:firstLine="480"/>
        <w:rPr>
          <w:rFonts w:ascii="DFKai-SB" w:eastAsia="DFKai-SB" w:hAnsi="DFKai-SB" w:cs="DFKai-SB"/>
          <w:sz w:val="24"/>
          <w:szCs w:val="24"/>
        </w:rPr>
      </w:pPr>
      <w:r>
        <w:rPr>
          <w:rFonts w:ascii="DFKai-SB" w:eastAsia="DFKai-SB" w:hAnsi="DFKai-SB" w:cs="DFKai-SB"/>
          <w:b/>
          <w:sz w:val="24"/>
          <w:szCs w:val="24"/>
        </w:rPr>
        <w:t>4.</w:t>
      </w:r>
      <w:r w:rsidR="00274AC1" w:rsidRPr="00C6238D">
        <w:rPr>
          <w:rFonts w:ascii="DFKai-SB" w:eastAsia="DFKai-SB" w:hAnsi="DFKai-SB" w:cs="DFKai-SB"/>
          <w:b/>
          <w:sz w:val="24"/>
          <w:szCs w:val="24"/>
        </w:rPr>
        <w:t>Seek (</w:t>
      </w:r>
      <w:r w:rsidR="00274AC1" w:rsidRPr="00C6238D">
        <w:rPr>
          <w:rFonts w:ascii="DFKai-SB" w:eastAsia="DFKai-SB" w:hAnsi="DFKai-SB" w:cs="DFKai-SB"/>
          <w:b/>
          <w:sz w:val="24"/>
          <w:szCs w:val="24"/>
        </w:rPr>
        <w:t>求助</w:t>
      </w:r>
      <w:r w:rsidR="00274AC1" w:rsidRPr="00C6238D">
        <w:rPr>
          <w:rFonts w:ascii="DFKai-SB" w:eastAsia="DFKai-SB" w:hAnsi="DFKai-SB" w:cs="DFKai-SB"/>
          <w:b/>
          <w:sz w:val="24"/>
          <w:szCs w:val="24"/>
        </w:rPr>
        <w:t>)</w:t>
      </w:r>
      <w:r w:rsidR="00274AC1">
        <w:rPr>
          <w:rFonts w:ascii="DFKai-SB" w:eastAsia="DFKai-SB" w:hAnsi="DFKai-SB" w:cs="DFKai-SB"/>
          <w:sz w:val="24"/>
          <w:szCs w:val="24"/>
        </w:rPr>
        <w:t>：向導師、輔導室或專業機構</w:t>
      </w:r>
      <w:r w:rsidR="00274AC1">
        <w:rPr>
          <w:rFonts w:ascii="DFKai-SB" w:eastAsia="DFKai-SB" w:hAnsi="DFKai-SB" w:cs="DFKai-SB"/>
          <w:sz w:val="24"/>
          <w:szCs w:val="24"/>
        </w:rPr>
        <w:t xml:space="preserve"> (</w:t>
      </w:r>
      <w:proofErr w:type="spellStart"/>
      <w:r w:rsidR="00274AC1">
        <w:rPr>
          <w:rFonts w:ascii="DFKai-SB" w:eastAsia="DFKai-SB" w:hAnsi="DFKai-SB" w:cs="DFKai-SB"/>
          <w:sz w:val="24"/>
          <w:szCs w:val="24"/>
        </w:rPr>
        <w:t>iWIN</w:t>
      </w:r>
      <w:proofErr w:type="spellEnd"/>
      <w:r w:rsidR="00274AC1">
        <w:rPr>
          <w:rFonts w:ascii="DFKai-SB" w:eastAsia="DFKai-SB" w:hAnsi="DFKai-SB" w:cs="DFKai-SB"/>
          <w:sz w:val="24"/>
          <w:szCs w:val="24"/>
        </w:rPr>
        <w:t>)</w:t>
      </w:r>
      <w:r w:rsidR="00274AC1">
        <w:rPr>
          <w:rFonts w:ascii="DFKai-SB" w:eastAsia="DFKai-SB" w:hAnsi="DFKai-SB" w:cs="DFKai-SB"/>
          <w:sz w:val="24"/>
          <w:szCs w:val="24"/>
        </w:rPr>
        <w:t>、</w:t>
      </w:r>
      <w:r w:rsidR="00274AC1">
        <w:rPr>
          <w:rFonts w:ascii="DFKai-SB" w:eastAsia="DFKai-SB" w:hAnsi="DFKai-SB" w:cs="DFKai-SB"/>
          <w:sz w:val="24"/>
          <w:szCs w:val="24"/>
        </w:rPr>
        <w:t xml:space="preserve"> </w:t>
      </w:r>
      <w:r w:rsidR="00274AC1">
        <w:rPr>
          <w:rFonts w:ascii="DFKai-SB" w:eastAsia="DFKai-SB" w:hAnsi="DFKai-SB" w:cs="DFKai-SB"/>
          <w:sz w:val="24"/>
          <w:szCs w:val="24"/>
        </w:rPr>
        <w:t>性影像處理中心求救。</w:t>
      </w:r>
    </w:p>
    <w:sectPr w:rsidR="00F17196" w:rsidSect="001D68B1">
      <w:headerReference w:type="default" r:id="rId7"/>
      <w:pgSz w:w="11909" w:h="16834"/>
      <w:pgMar w:top="993" w:right="852" w:bottom="851" w:left="993" w:header="454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AC1" w:rsidRDefault="00274AC1">
      <w:pPr>
        <w:spacing w:line="240" w:lineRule="auto"/>
      </w:pPr>
      <w:r>
        <w:separator/>
      </w:r>
    </w:p>
  </w:endnote>
  <w:endnote w:type="continuationSeparator" w:id="0">
    <w:p w:rsidR="00274AC1" w:rsidRDefault="00274A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0EC9F9C4-C6EA-4282-82D9-5BA9951FE5D0}"/>
    <w:embedBold r:id="rId2" w:subsetted="1" w:fontKey="{68BAA40C-EB0C-4C3A-A5B8-0C2B48BCA60D}"/>
  </w:font>
  <w:font w:name="Arial Unicode MS">
    <w:altName w:val="Arial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5E531C2-DB6A-415E-A7D4-C5058662E6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23ADE0D-DF5F-4EB2-84B2-B49C10FA77B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AC1" w:rsidRDefault="00274AC1">
      <w:pPr>
        <w:spacing w:line="240" w:lineRule="auto"/>
      </w:pPr>
      <w:r>
        <w:separator/>
      </w:r>
    </w:p>
  </w:footnote>
  <w:footnote w:type="continuationSeparator" w:id="0">
    <w:p w:rsidR="00274AC1" w:rsidRDefault="00274A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196" w:rsidRDefault="00274AC1">
    <w:pPr>
      <w:rPr>
        <w:rFonts w:ascii="DFKai-SB" w:eastAsia="DFKai-SB" w:hAnsi="DFKai-SB" w:cs="DFKai-SB"/>
        <w:sz w:val="24"/>
        <w:szCs w:val="24"/>
      </w:rPr>
    </w:pPr>
    <w:r>
      <w:rPr>
        <w:rFonts w:ascii="DFKai-SB" w:eastAsia="DFKai-SB" w:hAnsi="DFKai-SB" w:cs="DFKai-SB"/>
        <w:sz w:val="30"/>
        <w:szCs w:val="30"/>
      </w:rPr>
      <w:t>數位風險與隱私實務指引</w:t>
    </w:r>
    <w:r>
      <w:rPr>
        <w:rFonts w:ascii="DFKai-SB" w:eastAsia="DFKai-SB" w:hAnsi="DFKai-SB" w:cs="DFKai-SB"/>
        <w:sz w:val="30"/>
        <w:szCs w:val="30"/>
      </w:rPr>
      <w:t xml:space="preserve">  </w:t>
    </w:r>
    <w:r w:rsidR="00C6238D">
      <w:rPr>
        <w:rFonts w:ascii="DFKai-SB" w:eastAsia="DFKai-SB" w:hAnsi="DFKai-SB" w:cs="DFKai-SB" w:hint="eastAsia"/>
        <w:sz w:val="30"/>
        <w:szCs w:val="30"/>
      </w:rPr>
      <w:t xml:space="preserve">                              </w:t>
    </w:r>
    <w:r>
      <w:rPr>
        <w:rFonts w:ascii="DFKai-SB" w:eastAsia="DFKai-SB" w:hAnsi="DFKai-SB" w:cs="DFKai-SB"/>
        <w:sz w:val="24"/>
        <w:szCs w:val="24"/>
      </w:rPr>
      <w:t>20260415</w:t>
    </w:r>
    <w:r w:rsidR="00C6238D">
      <w:rPr>
        <w:rFonts w:ascii="DFKai-SB" w:eastAsia="DFKai-SB" w:hAnsi="DFKai-SB" w:cs="DFKai-SB" w:hint="eastAsia"/>
        <w:sz w:val="24"/>
        <w:szCs w:val="24"/>
      </w:rPr>
      <w:t>輔導室</w:t>
    </w:r>
  </w:p>
  <w:p w:rsidR="00F17196" w:rsidRDefault="00F17196"/>
  <w:p w:rsidR="00C6238D" w:rsidRDefault="00C6238D">
    <w:pPr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66754"/>
    <w:multiLevelType w:val="multilevel"/>
    <w:tmpl w:val="9C3E9A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8140AB"/>
    <w:multiLevelType w:val="multilevel"/>
    <w:tmpl w:val="527CB4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6B45285"/>
    <w:multiLevelType w:val="multilevel"/>
    <w:tmpl w:val="F99A3B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CB87DED"/>
    <w:multiLevelType w:val="multilevel"/>
    <w:tmpl w:val="6BB0D4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196"/>
    <w:rsid w:val="001D68B1"/>
    <w:rsid w:val="00274AC1"/>
    <w:rsid w:val="00C6238D"/>
    <w:rsid w:val="00F1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D7C2A"/>
  <w15:docId w15:val="{A443F9FE-930C-4A61-8DD1-60C79C215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C6238D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6238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6238D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6238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chaoling Lin</cp:lastModifiedBy>
  <cp:revision>2</cp:revision>
  <dcterms:created xsi:type="dcterms:W3CDTF">2026-04-13T11:07:00Z</dcterms:created>
  <dcterms:modified xsi:type="dcterms:W3CDTF">2026-04-13T12:03:00Z</dcterms:modified>
</cp:coreProperties>
</file>