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3BC07" w14:textId="77777777" w:rsidR="003926D7" w:rsidRDefault="00000000">
      <w:pPr>
        <w:jc w:val="center"/>
      </w:pPr>
      <w:r>
        <w:rPr>
          <w:rFonts w:ascii="微軟正黑體" w:eastAsia="微軟正黑體" w:hAnsi="微軟正黑體"/>
          <w:b/>
          <w:color w:val="0066CC"/>
          <w:sz w:val="44"/>
        </w:rPr>
        <w:t>異國美食文化體驗：越南春捲DIY教學計畫書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3024"/>
        <w:gridCol w:w="1728"/>
        <w:gridCol w:w="2880"/>
      </w:tblGrid>
      <w:tr w:rsidR="003926D7" w14:paraId="7BE7E7AB" w14:textId="77777777">
        <w:trPr>
          <w:trHeight w:val="400"/>
          <w:jc w:val="center"/>
        </w:trPr>
        <w:tc>
          <w:tcPr>
            <w:tcW w:w="172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5A1426B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1"/>
              </w:rPr>
              <w:t>課程名稱</w:t>
            </w:r>
          </w:p>
        </w:tc>
        <w:tc>
          <w:tcPr>
            <w:tcW w:w="302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67DCF9A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越南春捲DIY教學</w:t>
            </w:r>
          </w:p>
        </w:tc>
        <w:tc>
          <w:tcPr>
            <w:tcW w:w="172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391FA6C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1"/>
              </w:rPr>
              <w:t>教學對象</w:t>
            </w:r>
          </w:p>
        </w:tc>
        <w:tc>
          <w:tcPr>
            <w:tcW w:w="288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40D2E8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家長與學生（親子組）</w:t>
            </w:r>
          </w:p>
        </w:tc>
      </w:tr>
      <w:tr w:rsidR="003926D7" w14:paraId="53310C44" w14:textId="77777777">
        <w:trPr>
          <w:trHeight w:val="400"/>
          <w:jc w:val="center"/>
        </w:trPr>
        <w:tc>
          <w:tcPr>
            <w:tcW w:w="172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AAF7FB7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1"/>
              </w:rPr>
              <w:t>教學者</w:t>
            </w:r>
          </w:p>
        </w:tc>
        <w:tc>
          <w:tcPr>
            <w:tcW w:w="302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9C334E0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宋品萱 講師</w:t>
            </w:r>
          </w:p>
        </w:tc>
        <w:tc>
          <w:tcPr>
            <w:tcW w:w="172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0D01AFE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1"/>
              </w:rPr>
              <w:t>教學時間</w:t>
            </w:r>
          </w:p>
        </w:tc>
        <w:tc>
          <w:tcPr>
            <w:tcW w:w="288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AA83CCA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中華民國115年10月8日 (1小時)</w:t>
            </w:r>
          </w:p>
        </w:tc>
      </w:tr>
      <w:tr w:rsidR="003926D7" w14:paraId="604AD683" w14:textId="77777777">
        <w:trPr>
          <w:trHeight w:val="400"/>
          <w:jc w:val="center"/>
        </w:trPr>
        <w:tc>
          <w:tcPr>
            <w:tcW w:w="172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BB06259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1"/>
              </w:rPr>
              <w:t>教學目標</w:t>
            </w:r>
          </w:p>
        </w:tc>
        <w:tc>
          <w:tcPr>
            <w:tcW w:w="302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8B9BB69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1. 認識越南傳統飲食文化。</w:t>
            </w:r>
            <w:r>
              <w:rPr>
                <w:rFonts w:ascii="微軟正黑體" w:eastAsia="微軟正黑體" w:hAnsi="微軟正黑體"/>
                <w:sz w:val="20"/>
              </w:rPr>
              <w:br/>
              <w:t>2. 掌握越南春捲的製作技巧。</w:t>
            </w:r>
            <w:r>
              <w:rPr>
                <w:rFonts w:ascii="微軟正黑體" w:eastAsia="微軟正黑體" w:hAnsi="微軟正黑體"/>
                <w:sz w:val="20"/>
              </w:rPr>
              <w:br/>
              <w:t>3. 增進親子合作與動手做的樂趣。</w:t>
            </w:r>
          </w:p>
        </w:tc>
        <w:tc>
          <w:tcPr>
            <w:tcW w:w="172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8578522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1"/>
              </w:rPr>
              <w:t>教學地點</w:t>
            </w:r>
          </w:p>
        </w:tc>
        <w:tc>
          <w:tcPr>
            <w:tcW w:w="288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09B48F7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家政教室 / 多功能活動教室</w:t>
            </w:r>
          </w:p>
        </w:tc>
      </w:tr>
      <w:tr w:rsidR="003926D7" w14:paraId="53E322F2" w14:textId="77777777">
        <w:trPr>
          <w:trHeight w:val="400"/>
          <w:jc w:val="center"/>
        </w:trPr>
        <w:tc>
          <w:tcPr>
            <w:tcW w:w="172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21454EE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1"/>
              </w:rPr>
              <w:t>預估人數</w:t>
            </w:r>
          </w:p>
        </w:tc>
        <w:tc>
          <w:tcPr>
            <w:tcW w:w="3024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10AFEA2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15 - 20 組親子</w:t>
            </w:r>
          </w:p>
        </w:tc>
        <w:tc>
          <w:tcPr>
            <w:tcW w:w="172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2DD77454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1"/>
              </w:rPr>
              <w:t>準備工具</w:t>
            </w:r>
          </w:p>
        </w:tc>
        <w:tc>
          <w:tcPr>
            <w:tcW w:w="2880" w:type="dx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D968E70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大盤子（溫水浸餅皮用）、砧板、剪刀、手套</w:t>
            </w:r>
          </w:p>
        </w:tc>
      </w:tr>
    </w:tbl>
    <w:p w14:paraId="4BC089F6" w14:textId="77777777" w:rsidR="003926D7" w:rsidRDefault="003926D7">
      <w:pPr>
        <w:spacing w:after="240"/>
      </w:pPr>
    </w:p>
    <w:p w14:paraId="3479795C" w14:textId="77777777" w:rsidR="003926D7" w:rsidRDefault="00000000">
      <w:pPr>
        <w:spacing w:before="240" w:after="120"/>
      </w:pPr>
      <w:r>
        <w:rPr>
          <w:rFonts w:ascii="微軟正黑體" w:eastAsia="微軟正黑體" w:hAnsi="微軟正黑體"/>
          <w:b/>
          <w:color w:val="0066CC"/>
          <w:sz w:val="28"/>
        </w:rPr>
        <w:t>一、 需要材料（以單組/份為單位準備）</w:t>
      </w:r>
    </w:p>
    <w:p w14:paraId="333193D7" w14:textId="77777777" w:rsidR="003926D7" w:rsidRDefault="00000000">
      <w:pPr>
        <w:pStyle w:val="a0"/>
        <w:spacing w:after="60" w:line="288" w:lineRule="auto"/>
      </w:pPr>
      <w:r>
        <w:rPr>
          <w:rFonts w:ascii="微軟正黑體" w:eastAsia="微軟正黑體" w:hAnsi="微軟正黑體"/>
          <w:b/>
        </w:rPr>
        <w:t>【主要餅皮】</w:t>
      </w:r>
      <w:r>
        <w:rPr>
          <w:rFonts w:ascii="微軟正黑體" w:eastAsia="微軟正黑體" w:hAnsi="微軟正黑體"/>
        </w:rPr>
        <w:t>越南圓形米紙（春捲皮） 3-4 張</w:t>
      </w:r>
    </w:p>
    <w:p w14:paraId="10017BA5" w14:textId="77777777" w:rsidR="003926D7" w:rsidRDefault="00000000">
      <w:pPr>
        <w:pStyle w:val="a0"/>
        <w:spacing w:after="60" w:line="288" w:lineRule="auto"/>
      </w:pPr>
      <w:r>
        <w:rPr>
          <w:rFonts w:ascii="微軟正黑體" w:eastAsia="微軟正黑體" w:hAnsi="微軟正黑體"/>
          <w:b/>
        </w:rPr>
        <w:t>【新鮮蔬食】</w:t>
      </w:r>
      <w:r>
        <w:rPr>
          <w:rFonts w:ascii="微軟正黑體" w:eastAsia="微軟正黑體" w:hAnsi="微軟正黑體"/>
        </w:rPr>
        <w:t>生菜葉（萵苣）適量、小黃瓜（切絲）半條、紅蘿蔔（切絲）少許、九層塔或薄荷葉數片</w:t>
      </w:r>
    </w:p>
    <w:p w14:paraId="23F128EF" w14:textId="77777777" w:rsidR="003926D7" w:rsidRDefault="00000000">
      <w:pPr>
        <w:pStyle w:val="a0"/>
        <w:spacing w:after="60" w:line="288" w:lineRule="auto"/>
      </w:pPr>
      <w:r>
        <w:rPr>
          <w:rFonts w:ascii="微軟正黑體" w:eastAsia="微軟正黑體" w:hAnsi="微軟正黑體"/>
          <w:b/>
        </w:rPr>
        <w:t>【核心蛋白質】</w:t>
      </w:r>
      <w:r>
        <w:rPr>
          <w:rFonts w:ascii="微軟正黑體" w:eastAsia="微軟正黑體" w:hAnsi="微軟正黑體"/>
        </w:rPr>
        <w:t>熟白蝦（去殼對切）3 隻、熟豬五花肉片（或雞絲）適量</w:t>
      </w:r>
    </w:p>
    <w:p w14:paraId="75BC10F1" w14:textId="77777777" w:rsidR="003926D7" w:rsidRDefault="00000000">
      <w:pPr>
        <w:pStyle w:val="a0"/>
        <w:spacing w:after="60" w:line="288" w:lineRule="auto"/>
      </w:pPr>
      <w:r>
        <w:rPr>
          <w:rFonts w:ascii="微軟正黑體" w:eastAsia="微軟正黑體" w:hAnsi="微軟正黑體"/>
          <w:b/>
        </w:rPr>
        <w:t>【主食搭配】</w:t>
      </w:r>
      <w:r>
        <w:rPr>
          <w:rFonts w:ascii="微軟正黑體" w:eastAsia="微軟正黑體" w:hAnsi="微軟正黑體"/>
        </w:rPr>
        <w:t>越南米線（提前燙熟並放涼）1小碗</w:t>
      </w:r>
    </w:p>
    <w:p w14:paraId="4AE2EFA0" w14:textId="77777777" w:rsidR="003926D7" w:rsidRDefault="00000000">
      <w:pPr>
        <w:pStyle w:val="a0"/>
        <w:spacing w:after="60" w:line="288" w:lineRule="auto"/>
      </w:pPr>
      <w:r>
        <w:rPr>
          <w:rFonts w:ascii="微軟正黑體" w:eastAsia="微軟正黑體" w:hAnsi="微軟正黑體"/>
          <w:b/>
        </w:rPr>
        <w:t>【靈魂醬汁】</w:t>
      </w:r>
      <w:r>
        <w:rPr>
          <w:rFonts w:ascii="微軟正黑體" w:eastAsia="微軟正黑體" w:hAnsi="微軟正黑體"/>
        </w:rPr>
        <w:t>越南魚露調味醬（魚露、檸檬汁、糖、蒜末、辣椒末調配）1小碟</w:t>
      </w:r>
    </w:p>
    <w:p w14:paraId="7F0FB38C" w14:textId="77777777" w:rsidR="003926D7" w:rsidRDefault="00000000">
      <w:pPr>
        <w:spacing w:before="240" w:after="120"/>
      </w:pPr>
      <w:r>
        <w:rPr>
          <w:rFonts w:ascii="微軟正黑體" w:eastAsia="微軟正黑體" w:hAnsi="微軟正黑體"/>
          <w:b/>
          <w:color w:val="0066CC"/>
          <w:sz w:val="28"/>
        </w:rPr>
        <w:t>二、 製作方法（步驟說明）</w:t>
      </w:r>
    </w:p>
    <w:p w14:paraId="18680DAE" w14:textId="77777777" w:rsidR="003926D7" w:rsidRDefault="00000000">
      <w:pPr>
        <w:spacing w:after="80" w:line="288" w:lineRule="auto"/>
        <w:ind w:left="360"/>
      </w:pPr>
      <w:r>
        <w:rPr>
          <w:rFonts w:ascii="微軟正黑體" w:eastAsia="微軟正黑體" w:hAnsi="微軟正黑體"/>
          <w:b/>
        </w:rPr>
        <w:t>1.  軟化米紙：</w:t>
      </w:r>
      <w:r>
        <w:rPr>
          <w:rFonts w:ascii="微軟正黑體" w:eastAsia="微軟正黑體" w:hAnsi="微軟正黑體"/>
        </w:rPr>
        <w:t>準備一盤乾淨的溫水。將越南米紙兩面輕快地過水浸濕（約2-3秒），隨即平鋪於乾淨的砧板或大盤子上。此時米紙仍有些微硬度，靜置數秒後會自然變軟變黏。</w:t>
      </w:r>
    </w:p>
    <w:p w14:paraId="6AE17D96" w14:textId="77777777" w:rsidR="003926D7" w:rsidRDefault="00000000">
      <w:pPr>
        <w:spacing w:after="80" w:line="288" w:lineRule="auto"/>
        <w:ind w:left="360"/>
      </w:pPr>
      <w:r>
        <w:rPr>
          <w:rFonts w:ascii="微軟正黑體" w:eastAsia="微軟正黑體" w:hAnsi="微軟正黑體"/>
          <w:b/>
        </w:rPr>
        <w:t>2.  依序鋪料：</w:t>
      </w:r>
      <w:r>
        <w:rPr>
          <w:rFonts w:ascii="微軟正黑體" w:eastAsia="微軟正黑體" w:hAnsi="微軟正黑體"/>
        </w:rPr>
        <w:t>在靠近身體這一側的米紙1/3處，先鋪上生菜葉，接著放上適量的越南米線、小黃瓜絲、紅蘿蔔絲與九層塔。</w:t>
      </w:r>
    </w:p>
    <w:p w14:paraId="679BD83A" w14:textId="77777777" w:rsidR="003926D7" w:rsidRDefault="00000000">
      <w:pPr>
        <w:spacing w:after="80" w:line="288" w:lineRule="auto"/>
        <w:ind w:left="360"/>
      </w:pPr>
      <w:r>
        <w:rPr>
          <w:rFonts w:ascii="微軟正黑體" w:eastAsia="微軟正黑體" w:hAnsi="微軟正黑體"/>
          <w:b/>
        </w:rPr>
        <w:lastRenderedPageBreak/>
        <w:t>3.  初次捲起：</w:t>
      </w:r>
      <w:r>
        <w:rPr>
          <w:rFonts w:ascii="微軟正黑體" w:eastAsia="微軟正黑體" w:hAnsi="微軟正黑體"/>
        </w:rPr>
        <w:t>將靠近身體這一端的米紙往上翻摺，包覆住所有蔬菜與米線，並順勢往前緊密地捲動一圈。</w:t>
      </w:r>
    </w:p>
    <w:p w14:paraId="60C32945" w14:textId="77777777" w:rsidR="003926D7" w:rsidRDefault="00000000">
      <w:pPr>
        <w:spacing w:after="80" w:line="288" w:lineRule="auto"/>
        <w:ind w:left="360"/>
      </w:pPr>
      <w:r>
        <w:rPr>
          <w:rFonts w:ascii="微軟正黑體" w:eastAsia="微軟正黑體" w:hAnsi="微軟正黑體"/>
          <w:b/>
        </w:rPr>
        <w:t>4.  擺放蝦子：</w:t>
      </w:r>
      <w:r>
        <w:rPr>
          <w:rFonts w:ascii="微軟正黑體" w:eastAsia="微軟正黑體" w:hAnsi="微軟正黑體"/>
        </w:rPr>
        <w:t>在未捲入的剩餘米紙中央，將切半的白蝦（鮮紅朝下排列，包出來才漂亮）和肉片排成一列。</w:t>
      </w:r>
    </w:p>
    <w:p w14:paraId="3A13341A" w14:textId="77777777" w:rsidR="003926D7" w:rsidRDefault="00000000">
      <w:pPr>
        <w:spacing w:after="80" w:line="288" w:lineRule="auto"/>
        <w:ind w:left="360"/>
      </w:pPr>
      <w:r>
        <w:rPr>
          <w:rFonts w:ascii="微軟正黑體" w:eastAsia="微軟正黑體" w:hAnsi="微軟正黑體"/>
          <w:b/>
        </w:rPr>
        <w:t>5.  兩側摺入：</w:t>
      </w:r>
      <w:r>
        <w:rPr>
          <w:rFonts w:ascii="微軟正黑體" w:eastAsia="微軟正黑體" w:hAnsi="微軟正黑體"/>
        </w:rPr>
        <w:t>將米紙的左、右兩側向內對摺，鎖住兩端食材以防漏餡。</w:t>
      </w:r>
    </w:p>
    <w:p w14:paraId="0DC2A2D7" w14:textId="77777777" w:rsidR="003926D7" w:rsidRDefault="00000000">
      <w:pPr>
        <w:spacing w:after="80" w:line="288" w:lineRule="auto"/>
        <w:ind w:left="360"/>
      </w:pPr>
      <w:r>
        <w:rPr>
          <w:rFonts w:ascii="微軟正黑體" w:eastAsia="微軟正黑體" w:hAnsi="微軟正黑體"/>
          <w:b/>
        </w:rPr>
        <w:t>6.  緊實完工：</w:t>
      </w:r>
      <w:r>
        <w:rPr>
          <w:rFonts w:ascii="微軟正黑體" w:eastAsia="微軟正黑體" w:hAnsi="微軟正黑體"/>
        </w:rPr>
        <w:t>順著往前一口氣捲到底，利用米紙自身的黏性緊密固定，即完成一條晶瑩剔透、層次分明的越南春捲。食用時沾取特調魚露醬汁風味更佳。</w:t>
      </w:r>
    </w:p>
    <w:p w14:paraId="7EEDB9F7" w14:textId="77777777" w:rsidR="003926D7" w:rsidRDefault="00000000">
      <w:pPr>
        <w:spacing w:before="240" w:after="120"/>
      </w:pPr>
      <w:r>
        <w:rPr>
          <w:rFonts w:ascii="微軟正黑體" w:eastAsia="微軟正黑體" w:hAnsi="微軟正黑體"/>
          <w:b/>
          <w:color w:val="0066CC"/>
          <w:sz w:val="28"/>
        </w:rPr>
        <w:t>三、 1小時教學流程與時間分配</w:t>
      </w:r>
    </w:p>
    <w:tbl>
      <w:tblPr>
        <w:tblW w:w="0" w:type="auto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4752"/>
        <w:gridCol w:w="2880"/>
      </w:tblGrid>
      <w:tr w:rsidR="003926D7" w14:paraId="4AF59F8A" w14:textId="77777777">
        <w:trPr>
          <w:trHeight w:val="500"/>
          <w:jc w:val="center"/>
        </w:trPr>
        <w:tc>
          <w:tcPr>
            <w:tcW w:w="1728" w:type="dxa"/>
            <w:shd w:val="clear" w:color="auto" w:fill="0066C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1042ADA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color w:val="FFFFFF"/>
              </w:rPr>
              <w:t>時間分配</w:t>
            </w:r>
          </w:p>
        </w:tc>
        <w:tc>
          <w:tcPr>
            <w:tcW w:w="4752" w:type="dxa"/>
            <w:shd w:val="clear" w:color="auto" w:fill="0066C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7EC92E3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color w:val="FFFFFF"/>
              </w:rPr>
              <w:t>單元主題 / 教學活動</w:t>
            </w:r>
          </w:p>
        </w:tc>
        <w:tc>
          <w:tcPr>
            <w:tcW w:w="2880" w:type="dxa"/>
            <w:shd w:val="clear" w:color="auto" w:fill="0066CC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CBCFF3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color w:val="FFFFFF"/>
              </w:rPr>
              <w:t>教學重點與注意事項</w:t>
            </w:r>
          </w:p>
        </w:tc>
      </w:tr>
      <w:tr w:rsidR="003926D7" w14:paraId="1203A7DE" w14:textId="77777777">
        <w:trPr>
          <w:trHeight w:val="500"/>
          <w:jc w:val="center"/>
        </w:trPr>
        <w:tc>
          <w:tcPr>
            <w:tcW w:w="1728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F655D6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0"/>
              </w:rPr>
              <w:t>10 分鐘</w:t>
            </w:r>
          </w:p>
        </w:tc>
        <w:tc>
          <w:tcPr>
            <w:tcW w:w="47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447D160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【相見歡與文化導聆】</w:t>
            </w:r>
            <w:r>
              <w:rPr>
                <w:rFonts w:ascii="微軟正黑體" w:eastAsia="微軟正黑體" w:hAnsi="微軟正黑體"/>
                <w:sz w:val="20"/>
              </w:rPr>
              <w:br/>
              <w:t>1. 歡迎家長與學生，講師自我介紹。</w:t>
            </w:r>
            <w:r>
              <w:rPr>
                <w:rFonts w:ascii="微軟正黑體" w:eastAsia="微軟正黑體" w:hAnsi="微軟正黑體"/>
                <w:sz w:val="20"/>
              </w:rPr>
              <w:br/>
              <w:t>2. 透過圖片或簡報，趣味介紹越南的飲食文化與春捲故事。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2383987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引導親子融入異國文化氛圍。</w:t>
            </w:r>
          </w:p>
        </w:tc>
      </w:tr>
      <w:tr w:rsidR="003926D7" w14:paraId="77A81CAE" w14:textId="77777777">
        <w:trPr>
          <w:trHeight w:val="500"/>
          <w:jc w:val="center"/>
        </w:trPr>
        <w:tc>
          <w:tcPr>
            <w:tcW w:w="1728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14BAF7D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0"/>
              </w:rPr>
              <w:t>10 分鐘</w:t>
            </w:r>
          </w:p>
        </w:tc>
        <w:tc>
          <w:tcPr>
            <w:tcW w:w="47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F981EF5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【食材識能與講師示範】</w:t>
            </w:r>
            <w:r>
              <w:rPr>
                <w:rFonts w:ascii="微軟正黑體" w:eastAsia="微軟正黑體" w:hAnsi="微軟正黑體"/>
                <w:sz w:val="20"/>
              </w:rPr>
              <w:br/>
              <w:t>1. 介紹今天準備的材料、特色與營養價值。</w:t>
            </w:r>
            <w:r>
              <w:rPr>
                <w:rFonts w:ascii="微軟正黑體" w:eastAsia="微軟正黑體" w:hAnsi="微軟正黑體"/>
                <w:sz w:val="20"/>
              </w:rPr>
              <w:br/>
              <w:t>2. 講師親自示範：過水技巧、鋪料順序、蝦子擺放與如何捲得緊實。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E880F5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特別強調「米紙不可泡水過久」，以免破裂。</w:t>
            </w:r>
          </w:p>
        </w:tc>
      </w:tr>
      <w:tr w:rsidR="003926D7" w14:paraId="4D95E358" w14:textId="77777777">
        <w:trPr>
          <w:trHeight w:val="500"/>
          <w:jc w:val="center"/>
        </w:trPr>
        <w:tc>
          <w:tcPr>
            <w:tcW w:w="1728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7612BB6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0"/>
              </w:rPr>
              <w:t>30 分鐘</w:t>
            </w:r>
          </w:p>
        </w:tc>
        <w:tc>
          <w:tcPr>
            <w:tcW w:w="47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D69931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【親子動手做：春捲DIY時間】</w:t>
            </w:r>
            <w:r>
              <w:rPr>
                <w:rFonts w:ascii="微軟正黑體" w:eastAsia="微軟正黑體" w:hAnsi="微軟正黑體"/>
                <w:sz w:val="20"/>
              </w:rPr>
              <w:br/>
              <w:t>1. 親子共同組裝與製作春捲（預計每人做2-3條）。</w:t>
            </w:r>
            <w:r>
              <w:rPr>
                <w:rFonts w:ascii="微軟正黑體" w:eastAsia="微軟正黑體" w:hAnsi="微軟正黑體"/>
                <w:sz w:val="20"/>
              </w:rPr>
              <w:br/>
              <w:t>2. 講師巡視各組，即時協助並指導技巧。</w:t>
            </w:r>
            <w:r>
              <w:rPr>
                <w:rFonts w:ascii="微軟正黑體" w:eastAsia="微軟正黑體" w:hAnsi="微軟正黑體"/>
                <w:sz w:val="20"/>
              </w:rPr>
              <w:br/>
              <w:t>3. 調配或分裝靈魂魚露醬汁。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4BFCFDC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鼓勵家長與孩子分工（如孩子鋪料、家長協助摺邊）。</w:t>
            </w:r>
          </w:p>
        </w:tc>
      </w:tr>
      <w:tr w:rsidR="003926D7" w14:paraId="09617054" w14:textId="77777777">
        <w:trPr>
          <w:trHeight w:val="500"/>
          <w:jc w:val="center"/>
        </w:trPr>
        <w:tc>
          <w:tcPr>
            <w:tcW w:w="1728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3F7832" w14:textId="77777777" w:rsidR="003926D7" w:rsidRDefault="00000000">
            <w:pPr>
              <w:spacing w:after="0"/>
              <w:jc w:val="center"/>
            </w:pPr>
            <w:r>
              <w:rPr>
                <w:rFonts w:ascii="微軟正黑體" w:eastAsia="微軟正黑體" w:hAnsi="微軟正黑體"/>
                <w:b/>
                <w:sz w:val="20"/>
              </w:rPr>
              <w:t>10 分鐘</w:t>
            </w:r>
          </w:p>
        </w:tc>
        <w:tc>
          <w:tcPr>
            <w:tcW w:w="47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FF2C5BE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【成果品嚐與心得分享】</w:t>
            </w:r>
            <w:r>
              <w:rPr>
                <w:rFonts w:ascii="微軟正黑體" w:eastAsia="微軟正黑體" w:hAnsi="微軟正黑體"/>
                <w:sz w:val="20"/>
              </w:rPr>
              <w:br/>
              <w:t>1. 享用親手製作的美食，交流口感與心得。</w:t>
            </w:r>
            <w:r>
              <w:rPr>
                <w:rFonts w:ascii="微軟正黑體" w:eastAsia="微軟正黑體" w:hAnsi="微軟正黑體"/>
                <w:sz w:val="20"/>
              </w:rPr>
              <w:br/>
              <w:t>2. 各組環境整理與善後恢復。</w:t>
            </w:r>
            <w:r>
              <w:rPr>
                <w:rFonts w:ascii="微軟正黑體" w:eastAsia="微軟正黑體" w:hAnsi="微軟正黑體"/>
                <w:sz w:val="20"/>
              </w:rPr>
              <w:br/>
              <w:t>3. 大合照留念、賦歸。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98F0F9" w14:textId="77777777" w:rsidR="003926D7" w:rsidRDefault="00000000">
            <w:pPr>
              <w:spacing w:after="0"/>
            </w:pPr>
            <w:r>
              <w:rPr>
                <w:rFonts w:ascii="微軟正黑體" w:eastAsia="微軟正黑體" w:hAnsi="微軟正黑體"/>
                <w:sz w:val="20"/>
              </w:rPr>
              <w:t>提醒洗手與維持餐飲衛生。</w:t>
            </w:r>
          </w:p>
        </w:tc>
      </w:tr>
    </w:tbl>
    <w:p w14:paraId="7A1F0142" w14:textId="77777777" w:rsidR="003926D7" w:rsidRDefault="003926D7">
      <w:pPr>
        <w:spacing w:after="120"/>
      </w:pPr>
    </w:p>
    <w:p w14:paraId="12802A67" w14:textId="77777777" w:rsidR="003926D7" w:rsidRDefault="00000000">
      <w:pPr>
        <w:ind w:left="144"/>
      </w:pPr>
      <w:r>
        <w:rPr>
          <w:rFonts w:ascii="微軟正黑體" w:eastAsia="微軟正黑體" w:hAnsi="微軟正黑體"/>
          <w:b/>
          <w:color w:val="CC6600"/>
          <w:sz w:val="20"/>
        </w:rPr>
        <w:lastRenderedPageBreak/>
        <w:t>💡 安全與衛生溫馨提示：</w:t>
      </w:r>
      <w:r>
        <w:rPr>
          <w:rFonts w:ascii="微軟正黑體" w:eastAsia="微軟正黑體" w:hAnsi="微軟正黑體"/>
          <w:i/>
          <w:sz w:val="20"/>
        </w:rPr>
        <w:t>操作前請督促學員落實洗手與消毒。若學員年紀較小，在使用剪刀或處理稍熱的熟食食材時，請家長務必在旁協助看顧。</w:t>
      </w:r>
    </w:p>
    <w:sectPr w:rsidR="003926D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7727070">
    <w:abstractNumId w:val="8"/>
  </w:num>
  <w:num w:numId="2" w16cid:durableId="1264923255">
    <w:abstractNumId w:val="6"/>
  </w:num>
  <w:num w:numId="3" w16cid:durableId="1589386792">
    <w:abstractNumId w:val="5"/>
  </w:num>
  <w:num w:numId="4" w16cid:durableId="1596018008">
    <w:abstractNumId w:val="4"/>
  </w:num>
  <w:num w:numId="5" w16cid:durableId="2069182852">
    <w:abstractNumId w:val="7"/>
  </w:num>
  <w:num w:numId="6" w16cid:durableId="1372612688">
    <w:abstractNumId w:val="3"/>
  </w:num>
  <w:num w:numId="7" w16cid:durableId="1799564875">
    <w:abstractNumId w:val="2"/>
  </w:num>
  <w:num w:numId="8" w16cid:durableId="1560019923">
    <w:abstractNumId w:val="1"/>
  </w:num>
  <w:num w:numId="9" w16cid:durableId="585768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76D99"/>
    <w:rsid w:val="0029639D"/>
    <w:rsid w:val="00326F90"/>
    <w:rsid w:val="003926D7"/>
    <w:rsid w:val="0096710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2B9DBF"/>
  <w14:defaultImageDpi w14:val="300"/>
  <w15:docId w15:val="{11ADFBB5-730A-4179-9C93-BBB2C875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hjes</cp:lastModifiedBy>
  <cp:revision>2</cp:revision>
  <dcterms:created xsi:type="dcterms:W3CDTF">2026-10-13T07:04:00Z</dcterms:created>
  <dcterms:modified xsi:type="dcterms:W3CDTF">2026-10-13T07:04:00Z</dcterms:modified>
  <cp:category/>
</cp:coreProperties>
</file>